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jc w:val="center"/>
        <w:tblLayout w:type="fixed"/>
        <w:tblLook w:val="01E0" w:firstRow="1" w:lastRow="1" w:firstColumn="1" w:lastColumn="1" w:noHBand="0" w:noVBand="0"/>
      </w:tblPr>
      <w:tblGrid>
        <w:gridCol w:w="3539"/>
        <w:gridCol w:w="5670"/>
      </w:tblGrid>
      <w:tr w:rsidR="001C1D5D" w:rsidRPr="00BC0E7C" w14:paraId="636D079B" w14:textId="77777777" w:rsidTr="001C1D5D">
        <w:trPr>
          <w:trHeight w:val="1080"/>
          <w:jc w:val="center"/>
        </w:trPr>
        <w:tc>
          <w:tcPr>
            <w:tcW w:w="3539" w:type="dxa"/>
            <w:shd w:val="clear" w:color="auto" w:fill="auto"/>
            <w:vAlign w:val="center"/>
          </w:tcPr>
          <w:p w14:paraId="25D0A4B3" w14:textId="77777777" w:rsidR="001C1D5D" w:rsidRPr="001C1D5D" w:rsidRDefault="001C1D5D" w:rsidP="001C1D5D">
            <w:pPr>
              <w:widowControl w:val="0"/>
              <w:jc w:val="center"/>
              <w:rPr>
                <w:b/>
                <w:sz w:val="26"/>
                <w:szCs w:val="30"/>
              </w:rPr>
            </w:pPr>
            <w:r w:rsidRPr="001C1D5D">
              <w:rPr>
                <w:b/>
                <w:sz w:val="26"/>
                <w:szCs w:val="30"/>
              </w:rPr>
              <w:t>ỦY BAN NHÂN DÂN</w:t>
            </w:r>
          </w:p>
          <w:p w14:paraId="504B27FD" w14:textId="42025B7F" w:rsidR="001C1D5D" w:rsidRPr="001C1D5D" w:rsidRDefault="001C1D5D" w:rsidP="001C1D5D">
            <w:pPr>
              <w:widowControl w:val="0"/>
              <w:ind w:left="37" w:hanging="37"/>
              <w:jc w:val="center"/>
              <w:rPr>
                <w:b/>
                <w:sz w:val="26"/>
                <w:szCs w:val="30"/>
              </w:rPr>
            </w:pPr>
            <w:r w:rsidRPr="001C1D5D">
              <w:rPr>
                <w:b/>
                <w:sz w:val="26"/>
                <w:szCs w:val="30"/>
              </w:rPr>
              <w:t>TỈNH BẮC GIANG</w:t>
            </w:r>
          </w:p>
          <w:p w14:paraId="6D271123" w14:textId="6F7CE655" w:rsidR="001C1D5D" w:rsidRPr="001C1D5D" w:rsidRDefault="009078FE" w:rsidP="001C1D5D">
            <w:pPr>
              <w:widowControl w:val="0"/>
              <w:ind w:left="37" w:hanging="37"/>
              <w:jc w:val="center"/>
              <w:rPr>
                <w:bCs/>
                <w:sz w:val="28"/>
                <w:szCs w:val="28"/>
              </w:rPr>
            </w:pPr>
            <w:r w:rsidRPr="001C1D5D">
              <w:rPr>
                <w:bCs/>
                <w:noProof/>
                <w:sz w:val="28"/>
                <w:szCs w:val="28"/>
              </w:rPr>
              <mc:AlternateContent>
                <mc:Choice Requires="wps">
                  <w:drawing>
                    <wp:anchor distT="0" distB="0" distL="114300" distR="114300" simplePos="0" relativeHeight="251667456" behindDoc="0" locked="0" layoutInCell="1" allowOverlap="1" wp14:anchorId="281F0D7B" wp14:editId="0F75B73C">
                      <wp:simplePos x="0" y="0"/>
                      <wp:positionH relativeFrom="column">
                        <wp:posOffset>652145</wp:posOffset>
                      </wp:positionH>
                      <wp:positionV relativeFrom="paragraph">
                        <wp:posOffset>16510</wp:posOffset>
                      </wp:positionV>
                      <wp:extent cx="71945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D035C92" id="_x0000_t32" coordsize="21600,21600" o:spt="32" o:oned="t" path="m,l21600,21600e" filled="f">
                      <v:path arrowok="t" fillok="f" o:connecttype="none"/>
                      <o:lock v:ext="edit" shapetype="t"/>
                    </v:shapetype>
                    <v:shape id="Straight Arrow Connector 4" o:spid="_x0000_s1026" type="#_x0000_t32" style="position:absolute;margin-left:51.35pt;margin-top:1.3pt;width:56.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iDtwEAAFUDAAAOAAAAZHJzL2Uyb0RvYy54bWysU8Fu2zAMvQ/YPwi6L46DZV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"/>
                  </w:pict>
                </mc:Fallback>
              </mc:AlternateContent>
            </w:r>
          </w:p>
          <w:p w14:paraId="0C089E96" w14:textId="4B3854FE" w:rsidR="001C1D5D" w:rsidRPr="00BC0E7C" w:rsidRDefault="001C1D5D" w:rsidP="001C1D5D">
            <w:pPr>
              <w:widowControl w:val="0"/>
              <w:jc w:val="center"/>
              <w:rPr>
                <w:b/>
                <w:szCs w:val="28"/>
              </w:rPr>
            </w:pPr>
            <w:r w:rsidRPr="001C1D5D">
              <w:rPr>
                <w:bCs/>
                <w:sz w:val="26"/>
                <w:szCs w:val="26"/>
              </w:rPr>
              <w:t>Số:  48/2023/QĐ-UBND</w:t>
            </w:r>
          </w:p>
        </w:tc>
        <w:tc>
          <w:tcPr>
            <w:tcW w:w="5670" w:type="dxa"/>
            <w:shd w:val="clear" w:color="auto" w:fill="auto"/>
          </w:tcPr>
          <w:p w14:paraId="20F4ED62" w14:textId="77777777" w:rsidR="001C1D5D" w:rsidRPr="001C1D5D" w:rsidRDefault="001C1D5D" w:rsidP="001C1D5D">
            <w:pPr>
              <w:widowControl w:val="0"/>
              <w:jc w:val="center"/>
              <w:rPr>
                <w:sz w:val="30"/>
                <w:szCs w:val="30"/>
              </w:rPr>
            </w:pPr>
            <w:r w:rsidRPr="001C1D5D">
              <w:rPr>
                <w:b/>
                <w:sz w:val="26"/>
                <w:szCs w:val="30"/>
              </w:rPr>
              <w:t>CỘNG HÒA XÃ HỘI CHỦ NGHĨA VIỆT NAM</w:t>
            </w:r>
          </w:p>
          <w:p w14:paraId="6F4390E8" w14:textId="4111129B" w:rsidR="001C1D5D" w:rsidRPr="00BC0E7C" w:rsidRDefault="001C1D5D" w:rsidP="001C1D5D">
            <w:pPr>
              <w:widowControl w:val="0"/>
              <w:jc w:val="center"/>
              <w:rPr>
                <w:sz w:val="28"/>
                <w:szCs w:val="28"/>
              </w:rPr>
            </w:pPr>
            <w:r w:rsidRPr="00BC0E7C">
              <w:rPr>
                <w:b/>
                <w:sz w:val="28"/>
                <w:szCs w:val="28"/>
              </w:rPr>
              <w:t>Độc lập - Tự do - Hạnh phúc</w:t>
            </w:r>
          </w:p>
          <w:p w14:paraId="5C0518BE" w14:textId="4703A557" w:rsidR="001C1D5D" w:rsidRPr="001C1D5D" w:rsidRDefault="001C1D5D" w:rsidP="001C1D5D">
            <w:pPr>
              <w:widowControl w:val="0"/>
              <w:jc w:val="center"/>
              <w:rPr>
                <w:i/>
              </w:rPr>
            </w:pPr>
            <w:r w:rsidRPr="001C1D5D">
              <w:rPr>
                <w:bCs/>
                <w:noProof/>
                <w:lang w:val="vi-VN" w:eastAsia="vi-VN"/>
              </w:rPr>
              <mc:AlternateContent>
                <mc:Choice Requires="wps">
                  <w:drawing>
                    <wp:anchor distT="0" distB="0" distL="114300" distR="114300" simplePos="0" relativeHeight="251668480" behindDoc="0" locked="0" layoutInCell="1" allowOverlap="1" wp14:anchorId="3BCEBA2F" wp14:editId="68AF1F4B">
                      <wp:simplePos x="0" y="0"/>
                      <wp:positionH relativeFrom="column">
                        <wp:posOffset>658136</wp:posOffset>
                      </wp:positionH>
                      <wp:positionV relativeFrom="paragraph">
                        <wp:posOffset>10795</wp:posOffset>
                      </wp:positionV>
                      <wp:extent cx="21431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FC8E8A" id="Straight Arrow Connector 3" o:spid="_x0000_s1026" type="#_x0000_t32" style="position:absolute;margin-left:51.8pt;margin-top:.85pt;width:16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"/>
                  </w:pict>
                </mc:Fallback>
              </mc:AlternateContent>
            </w:r>
          </w:p>
          <w:p w14:paraId="41B8A3B4" w14:textId="5FC31B17" w:rsidR="001C1D5D" w:rsidRPr="00BC0E7C" w:rsidRDefault="001C1D5D" w:rsidP="001C1D5D">
            <w:pPr>
              <w:widowControl w:val="0"/>
              <w:jc w:val="center"/>
              <w:rPr>
                <w:sz w:val="28"/>
                <w:szCs w:val="28"/>
              </w:rPr>
            </w:pPr>
            <w:r w:rsidRPr="00BC0E7C">
              <w:rPr>
                <w:i/>
                <w:sz w:val="28"/>
                <w:szCs w:val="28"/>
              </w:rPr>
              <w:t xml:space="preserve">Bắc Giang, ngày </w:t>
            </w:r>
            <w:r>
              <w:rPr>
                <w:i/>
                <w:sz w:val="28"/>
                <w:szCs w:val="28"/>
              </w:rPr>
              <w:t>31</w:t>
            </w:r>
            <w:r w:rsidRPr="00BC0E7C">
              <w:rPr>
                <w:i/>
                <w:sz w:val="28"/>
                <w:szCs w:val="28"/>
              </w:rPr>
              <w:t xml:space="preserve"> tháng </w:t>
            </w:r>
            <w:r>
              <w:rPr>
                <w:i/>
                <w:sz w:val="28"/>
                <w:szCs w:val="28"/>
              </w:rPr>
              <w:t>12</w:t>
            </w:r>
            <w:r w:rsidRPr="00BC0E7C">
              <w:rPr>
                <w:i/>
                <w:sz w:val="28"/>
                <w:szCs w:val="28"/>
              </w:rPr>
              <w:t xml:space="preserve"> năm 20</w:t>
            </w:r>
            <w:r>
              <w:rPr>
                <w:i/>
                <w:sz w:val="28"/>
                <w:szCs w:val="28"/>
              </w:rPr>
              <w:t>23</w:t>
            </w:r>
          </w:p>
        </w:tc>
      </w:tr>
    </w:tbl>
    <w:p w14:paraId="756594EF" w14:textId="23CA3012" w:rsidR="000D4B0D" w:rsidRPr="00D10A47" w:rsidRDefault="000D4B0D" w:rsidP="001C1D5D">
      <w:pPr>
        <w:widowControl w:val="0"/>
        <w:jc w:val="center"/>
        <w:rPr>
          <w:b/>
          <w:sz w:val="32"/>
          <w:szCs w:val="32"/>
        </w:rPr>
      </w:pPr>
    </w:p>
    <w:p w14:paraId="550F90AE" w14:textId="77777777" w:rsidR="000D4B0D" w:rsidRPr="00BC0E7C" w:rsidRDefault="000D4B0D" w:rsidP="001C1D5D">
      <w:pPr>
        <w:widowControl w:val="0"/>
        <w:jc w:val="center"/>
        <w:rPr>
          <w:b/>
          <w:sz w:val="28"/>
        </w:rPr>
      </w:pPr>
      <w:r w:rsidRPr="00BC0E7C">
        <w:rPr>
          <w:b/>
          <w:sz w:val="28"/>
        </w:rPr>
        <w:t>QUYẾT ĐỊNH</w:t>
      </w:r>
    </w:p>
    <w:p w14:paraId="512E46CA" w14:textId="4B27701D" w:rsidR="000D4B0D" w:rsidRPr="00BC0E7C" w:rsidRDefault="000D4B0D" w:rsidP="001C1D5D">
      <w:pPr>
        <w:widowControl w:val="0"/>
        <w:jc w:val="center"/>
        <w:rPr>
          <w:b/>
          <w:sz w:val="28"/>
          <w:szCs w:val="28"/>
          <w:lang w:val="zu-ZA"/>
        </w:rPr>
      </w:pPr>
      <w:r w:rsidRPr="00BC0E7C">
        <w:rPr>
          <w:b/>
          <w:spacing w:val="-4"/>
          <w:sz w:val="28"/>
          <w:szCs w:val="28"/>
        </w:rPr>
        <w:t xml:space="preserve">Quy định </w:t>
      </w:r>
      <w:r w:rsidRPr="00BC0E7C">
        <w:rPr>
          <w:b/>
          <w:spacing w:val="-2"/>
          <w:sz w:val="28"/>
          <w:szCs w:val="28"/>
          <w:lang w:val="zu-ZA"/>
        </w:rPr>
        <w:t xml:space="preserve">điều kiện cụ thể hỗ trợ </w:t>
      </w:r>
      <w:r w:rsidRPr="00BC0E7C">
        <w:rPr>
          <w:b/>
          <w:sz w:val="28"/>
          <w:szCs w:val="28"/>
          <w:lang w:val="zu-ZA"/>
        </w:rPr>
        <w:t>đầu tư kết cấu hạ tầng và chế biến sản phẩm đối với hợp tác xã, liên hiệp hợp tác xã hoạt động trong lĩnh vực</w:t>
      </w:r>
    </w:p>
    <w:p w14:paraId="775E9C94" w14:textId="77777777" w:rsidR="000D4B0D" w:rsidRPr="00BC0E7C" w:rsidRDefault="000D4B0D" w:rsidP="001C1D5D">
      <w:pPr>
        <w:widowControl w:val="0"/>
        <w:jc w:val="center"/>
        <w:rPr>
          <w:b/>
          <w:spacing w:val="-4"/>
          <w:sz w:val="28"/>
          <w:szCs w:val="28"/>
          <w:lang w:val="zu-ZA"/>
        </w:rPr>
      </w:pPr>
      <w:r w:rsidRPr="00BC0E7C">
        <w:rPr>
          <w:b/>
          <w:sz w:val="28"/>
          <w:szCs w:val="28"/>
          <w:lang w:val="zu-ZA"/>
        </w:rPr>
        <w:t>nông nghiệp trên địa bàn tỉnh Bắc Giang đến năm 2025</w:t>
      </w:r>
    </w:p>
    <w:p w14:paraId="029C26B0" w14:textId="7BA1D7EB" w:rsidR="001C1D5D" w:rsidRPr="00D10A47" w:rsidRDefault="001C1D5D" w:rsidP="001C1D5D">
      <w:pPr>
        <w:widowControl w:val="0"/>
        <w:jc w:val="center"/>
        <w:rPr>
          <w:b/>
          <w:sz w:val="32"/>
          <w:szCs w:val="28"/>
          <w:lang w:val="nl-NL"/>
        </w:rPr>
      </w:pPr>
      <w:r w:rsidRPr="00D10A47">
        <w:rPr>
          <w:b/>
          <w:noProof/>
          <w:sz w:val="32"/>
          <w:szCs w:val="32"/>
          <w:lang w:val="vi-VN" w:eastAsia="vi-VN"/>
        </w:rPr>
        <mc:AlternateContent>
          <mc:Choice Requires="wps">
            <w:drawing>
              <wp:anchor distT="0" distB="0" distL="114300" distR="114300" simplePos="0" relativeHeight="251659264" behindDoc="0" locked="0" layoutInCell="1" allowOverlap="1" wp14:anchorId="3A4ECEDA" wp14:editId="4EEE6D8F">
                <wp:simplePos x="0" y="0"/>
                <wp:positionH relativeFrom="column">
                  <wp:posOffset>1971979</wp:posOffset>
                </wp:positionH>
                <wp:positionV relativeFrom="paragraph">
                  <wp:posOffset>10795</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790F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pt" to="29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"/>
            </w:pict>
          </mc:Fallback>
        </mc:AlternateContent>
      </w:r>
    </w:p>
    <w:p w14:paraId="03A9DADF" w14:textId="66CA5814" w:rsidR="000D4B0D" w:rsidRPr="00BC0E7C" w:rsidRDefault="000D4B0D" w:rsidP="001C1D5D">
      <w:pPr>
        <w:widowControl w:val="0"/>
        <w:jc w:val="center"/>
        <w:rPr>
          <w:b/>
          <w:lang w:val="nl-NL"/>
        </w:rPr>
      </w:pPr>
      <w:r w:rsidRPr="00BC0E7C">
        <w:rPr>
          <w:b/>
          <w:sz w:val="28"/>
          <w:lang w:val="nl-NL"/>
        </w:rPr>
        <w:t>ỦY BAN NHÂN DÂN TỈNH BẮC GIANG</w:t>
      </w:r>
    </w:p>
    <w:p w14:paraId="263E4F4A" w14:textId="2E44E4D9" w:rsidR="000D4B0D" w:rsidRPr="00BC0E7C" w:rsidRDefault="000D4B0D" w:rsidP="001C1D5D">
      <w:pPr>
        <w:widowControl w:val="0"/>
        <w:tabs>
          <w:tab w:val="left" w:pos="4996"/>
        </w:tabs>
        <w:jc w:val="center"/>
        <w:rPr>
          <w:sz w:val="28"/>
          <w:szCs w:val="28"/>
          <w:lang w:val="nl-NL"/>
        </w:rPr>
      </w:pPr>
    </w:p>
    <w:p w14:paraId="3F749F27" w14:textId="77777777" w:rsidR="000D4B0D" w:rsidRPr="00BC0E7C" w:rsidRDefault="000D4B0D" w:rsidP="00D10A47">
      <w:pPr>
        <w:widowControl w:val="0"/>
        <w:spacing w:before="120" w:line="320" w:lineRule="exact"/>
        <w:ind w:left="57" w:right="57" w:firstLine="720"/>
        <w:jc w:val="both"/>
        <w:rPr>
          <w:i/>
          <w:sz w:val="28"/>
          <w:szCs w:val="28"/>
          <w:lang w:val="nl-NL"/>
        </w:rPr>
      </w:pPr>
      <w:r w:rsidRPr="00BC0E7C">
        <w:rPr>
          <w:i/>
          <w:sz w:val="28"/>
          <w:szCs w:val="28"/>
          <w:lang w:val="nl-NL"/>
        </w:rPr>
        <w:t xml:space="preserve">Căn cứ Luật Tổ chức chính quyền địa phương ngày 19 tháng 6 năm 2015; </w:t>
      </w:r>
      <w:r w:rsidR="00AB2D99" w:rsidRPr="00BC0E7C">
        <w:rPr>
          <w:i/>
          <w:sz w:val="28"/>
          <w:szCs w:val="28"/>
          <w:lang w:val="nl-NL"/>
        </w:rPr>
        <w:t>Luật Sửa đổi, bổ sung một số điều của Luật Tổ chức Chính phủ và Luật Tổ chức chính quyền địa phương ngày 22 tháng 11 năm 2019;</w:t>
      </w:r>
    </w:p>
    <w:p w14:paraId="780A69C4" w14:textId="77777777" w:rsidR="000D4B0D" w:rsidRPr="00BC0E7C" w:rsidRDefault="000D4B0D" w:rsidP="00D10A47">
      <w:pPr>
        <w:widowControl w:val="0"/>
        <w:spacing w:before="120" w:line="320" w:lineRule="exact"/>
        <w:ind w:firstLine="720"/>
        <w:jc w:val="both"/>
        <w:rPr>
          <w:i/>
          <w:sz w:val="28"/>
          <w:szCs w:val="28"/>
          <w:lang w:val="pt-BR"/>
        </w:rPr>
      </w:pPr>
      <w:r w:rsidRPr="00BC0E7C">
        <w:rPr>
          <w:i/>
          <w:sz w:val="28"/>
          <w:szCs w:val="28"/>
          <w:lang w:val="pt-BR"/>
        </w:rPr>
        <w:t>Căn cứ Luật Ban hành văn bản quy phạm pháp luật ngày 22 năm 6 năm 2015; Luật Sửa đổi, bổ sung một số điều của Luật Ban hành văn bản quy phạm pháp luật ngày 18 tháng 6 năm 2020;</w:t>
      </w:r>
    </w:p>
    <w:p w14:paraId="428872CC" w14:textId="77777777" w:rsidR="000D4B0D" w:rsidRPr="00BC0E7C" w:rsidRDefault="000D4B0D" w:rsidP="00D10A47">
      <w:pPr>
        <w:widowControl w:val="0"/>
        <w:spacing w:before="120" w:line="320" w:lineRule="exact"/>
        <w:ind w:left="57" w:right="57" w:firstLine="720"/>
        <w:jc w:val="both"/>
        <w:rPr>
          <w:i/>
          <w:sz w:val="28"/>
          <w:szCs w:val="28"/>
          <w:lang w:val="nl-NL"/>
        </w:rPr>
      </w:pPr>
      <w:r w:rsidRPr="00BC0E7C">
        <w:rPr>
          <w:i/>
          <w:sz w:val="28"/>
          <w:szCs w:val="28"/>
          <w:lang w:val="nl-NL"/>
        </w:rPr>
        <w:t xml:space="preserve">Căn cứ Luật Hợp tác xã ngày 20 tháng 11 năm 2012; </w:t>
      </w:r>
    </w:p>
    <w:p w14:paraId="07A8D9D9" w14:textId="77777777" w:rsidR="000D4B0D" w:rsidRPr="00BC0E7C" w:rsidRDefault="000D4B0D" w:rsidP="00D10A47">
      <w:pPr>
        <w:widowControl w:val="0"/>
        <w:spacing w:before="120" w:line="320" w:lineRule="exact"/>
        <w:ind w:left="57" w:right="57" w:firstLine="720"/>
        <w:jc w:val="both"/>
        <w:rPr>
          <w:i/>
          <w:sz w:val="28"/>
          <w:szCs w:val="28"/>
          <w:lang w:val="nl-NL"/>
        </w:rPr>
      </w:pPr>
      <w:r w:rsidRPr="00BC0E7C">
        <w:rPr>
          <w:i/>
          <w:sz w:val="28"/>
          <w:szCs w:val="28"/>
          <w:lang w:val="nl-NL"/>
        </w:rPr>
        <w:t xml:space="preserve">Căn cứ Nghị định số 193/2013/NĐ-CP ngày 21 tháng 11 năm 2013 của Chính phủ Quy định chi tiết một số điều của Luật Hợp tác xã; Nghị định số 107/2017/NĐ-CP ngày 15 tháng 9 năm 2017 của Chính phủ Sửa đổi, bổ sung một số điều của Nghị định số 193/2013/NĐ-CP ngày 21 tháng 11 năm 2013 của Chính phủ Quy định chi tiết một số điều của Luật Hợp tác xã; </w:t>
      </w:r>
    </w:p>
    <w:p w14:paraId="73BA1639" w14:textId="77777777" w:rsidR="000D4B0D" w:rsidRPr="00BC0E7C" w:rsidRDefault="000D4B0D" w:rsidP="00D10A47">
      <w:pPr>
        <w:widowControl w:val="0"/>
        <w:spacing w:before="120" w:line="320" w:lineRule="exact"/>
        <w:ind w:left="57" w:right="57" w:firstLine="720"/>
        <w:jc w:val="both"/>
        <w:rPr>
          <w:i/>
          <w:sz w:val="28"/>
          <w:szCs w:val="28"/>
          <w:lang w:val="nl-NL"/>
        </w:rPr>
      </w:pPr>
      <w:r w:rsidRPr="00BC0E7C">
        <w:rPr>
          <w:i/>
          <w:sz w:val="28"/>
          <w:szCs w:val="28"/>
          <w:lang w:val="nl-NL"/>
        </w:rPr>
        <w:t xml:space="preserve">Theo đề nghị của Giám đốc Sở Nông nghiệp và Phát triển nông thôn tại Tờ trình số </w:t>
      </w:r>
      <w:r w:rsidR="00EA78EE" w:rsidRPr="00BC0E7C">
        <w:rPr>
          <w:i/>
          <w:sz w:val="28"/>
          <w:szCs w:val="28"/>
          <w:lang w:val="nl-NL"/>
        </w:rPr>
        <w:t>462</w:t>
      </w:r>
      <w:r w:rsidRPr="00BC0E7C">
        <w:rPr>
          <w:i/>
          <w:sz w:val="28"/>
          <w:szCs w:val="28"/>
          <w:lang w:val="nl-NL"/>
        </w:rPr>
        <w:t xml:space="preserve">/TTr-SNN ngày </w:t>
      </w:r>
      <w:r w:rsidR="00EA78EE" w:rsidRPr="00BC0E7C">
        <w:rPr>
          <w:i/>
          <w:sz w:val="28"/>
          <w:szCs w:val="28"/>
          <w:lang w:val="nl-NL"/>
        </w:rPr>
        <w:t>19</w:t>
      </w:r>
      <w:r w:rsidRPr="00BC0E7C">
        <w:rPr>
          <w:i/>
          <w:sz w:val="28"/>
          <w:szCs w:val="28"/>
          <w:lang w:val="nl-NL"/>
        </w:rPr>
        <w:t xml:space="preserve"> tháng 1</w:t>
      </w:r>
      <w:r w:rsidR="00EA78EE" w:rsidRPr="00BC0E7C">
        <w:rPr>
          <w:i/>
          <w:sz w:val="28"/>
          <w:szCs w:val="28"/>
          <w:lang w:val="nl-NL"/>
        </w:rPr>
        <w:t>2</w:t>
      </w:r>
      <w:r w:rsidRPr="00BC0E7C">
        <w:rPr>
          <w:i/>
          <w:sz w:val="28"/>
          <w:szCs w:val="28"/>
          <w:lang w:val="nl-NL"/>
        </w:rPr>
        <w:t xml:space="preserve"> năm 2023.</w:t>
      </w:r>
    </w:p>
    <w:p w14:paraId="44F371FB" w14:textId="77777777" w:rsidR="000D4B0D" w:rsidRPr="00BC0E7C" w:rsidRDefault="000D4B0D" w:rsidP="001C1D5D">
      <w:pPr>
        <w:pStyle w:val="NormalWeb"/>
        <w:widowControl w:val="0"/>
        <w:shd w:val="clear" w:color="auto" w:fill="FFFFFF"/>
        <w:spacing w:before="240" w:beforeAutospacing="0" w:after="240" w:afterAutospacing="0"/>
        <w:jc w:val="center"/>
        <w:rPr>
          <w:b/>
          <w:bCs/>
          <w:sz w:val="28"/>
          <w:lang w:val="vi-VN"/>
        </w:rPr>
      </w:pPr>
      <w:r w:rsidRPr="00BC0E7C">
        <w:rPr>
          <w:b/>
          <w:bCs/>
          <w:sz w:val="28"/>
          <w:lang w:val="vi-VN"/>
        </w:rPr>
        <w:t>QUYẾT ĐỊNH:</w:t>
      </w:r>
    </w:p>
    <w:p w14:paraId="4A688BF7" w14:textId="77777777" w:rsidR="000D4B0D" w:rsidRPr="00BC0E7C" w:rsidRDefault="000D4B0D" w:rsidP="00D10A47">
      <w:pPr>
        <w:widowControl w:val="0"/>
        <w:spacing w:before="120" w:line="320" w:lineRule="exact"/>
        <w:ind w:firstLine="720"/>
        <w:jc w:val="both"/>
        <w:rPr>
          <w:b/>
          <w:sz w:val="28"/>
          <w:szCs w:val="28"/>
          <w:lang w:val="nl-NL"/>
        </w:rPr>
      </w:pPr>
      <w:r w:rsidRPr="00BC0E7C">
        <w:rPr>
          <w:b/>
          <w:sz w:val="28"/>
          <w:szCs w:val="28"/>
          <w:lang w:val="nl-NL"/>
        </w:rPr>
        <w:t>Điều 1</w:t>
      </w:r>
      <w:r w:rsidRPr="00BC0E7C">
        <w:rPr>
          <w:lang w:val="nl-NL"/>
        </w:rPr>
        <w:t xml:space="preserve">. </w:t>
      </w:r>
      <w:r w:rsidRPr="00BC0E7C">
        <w:rPr>
          <w:b/>
          <w:sz w:val="28"/>
          <w:szCs w:val="28"/>
          <w:lang w:val="nl-NL"/>
        </w:rPr>
        <w:t>Phạm vi điều chỉnh và đối tượng áp dụng</w:t>
      </w:r>
    </w:p>
    <w:p w14:paraId="27CE5E25" w14:textId="77777777" w:rsidR="000D4B0D" w:rsidRPr="00BC0E7C" w:rsidRDefault="000D4B0D" w:rsidP="00D10A47">
      <w:pPr>
        <w:widowControl w:val="0"/>
        <w:spacing w:before="120" w:line="320" w:lineRule="exact"/>
        <w:ind w:firstLine="720"/>
        <w:jc w:val="both"/>
        <w:rPr>
          <w:sz w:val="28"/>
          <w:szCs w:val="28"/>
          <w:lang w:val="nl-NL"/>
        </w:rPr>
      </w:pPr>
      <w:r w:rsidRPr="00BC0E7C">
        <w:rPr>
          <w:sz w:val="28"/>
          <w:szCs w:val="28"/>
          <w:lang w:val="nl-NL"/>
        </w:rPr>
        <w:t xml:space="preserve">1. Phạm vi điều chỉnh: </w:t>
      </w:r>
    </w:p>
    <w:p w14:paraId="32FE7BFF" w14:textId="77777777" w:rsidR="000D4B0D" w:rsidRPr="001C1D5D" w:rsidRDefault="000D4B0D" w:rsidP="00D10A47">
      <w:pPr>
        <w:widowControl w:val="0"/>
        <w:spacing w:before="120" w:line="320" w:lineRule="exact"/>
        <w:ind w:firstLine="720"/>
        <w:jc w:val="both"/>
        <w:rPr>
          <w:spacing w:val="-2"/>
          <w:sz w:val="28"/>
          <w:szCs w:val="28"/>
          <w:lang w:val="nl-NL"/>
        </w:rPr>
      </w:pPr>
      <w:r w:rsidRPr="001C1D5D">
        <w:rPr>
          <w:spacing w:val="-2"/>
          <w:sz w:val="28"/>
          <w:szCs w:val="28"/>
          <w:lang w:val="nl-NL"/>
        </w:rPr>
        <w:t xml:space="preserve">Quyết định này quy định về </w:t>
      </w:r>
      <w:r w:rsidRPr="001C1D5D">
        <w:rPr>
          <w:spacing w:val="-2"/>
          <w:sz w:val="28"/>
          <w:szCs w:val="28"/>
          <w:lang w:val="zu-ZA"/>
        </w:rPr>
        <w:t xml:space="preserve">điều kiện cụ thể hỗ trợ đầu tư kết cấu hạ tầng và chế biến sản phẩm đối với hợp tác xã, liên hiệp hợp tác xã hoạt động trong lĩnh vực nông nghiệp trên địa bàn tỉnh Bắc Giang </w:t>
      </w:r>
      <w:r w:rsidR="00931254" w:rsidRPr="001C1D5D">
        <w:rPr>
          <w:spacing w:val="-2"/>
          <w:sz w:val="28"/>
          <w:szCs w:val="28"/>
          <w:lang w:val="zu-ZA"/>
        </w:rPr>
        <w:t xml:space="preserve">đến năm 2025 </w:t>
      </w:r>
      <w:r w:rsidRPr="001C1D5D">
        <w:rPr>
          <w:spacing w:val="-2"/>
          <w:sz w:val="28"/>
          <w:szCs w:val="28"/>
          <w:lang w:val="nl-NL"/>
        </w:rPr>
        <w:t xml:space="preserve">được hưởng chính sách hỗ trợ kết cấu hạ tầng </w:t>
      </w:r>
      <w:r w:rsidR="00B37F1B" w:rsidRPr="001C1D5D">
        <w:rPr>
          <w:spacing w:val="-2"/>
          <w:sz w:val="28"/>
          <w:szCs w:val="28"/>
          <w:lang w:val="zu-ZA"/>
        </w:rPr>
        <w:t xml:space="preserve">và chế biến sản phẩm </w:t>
      </w:r>
      <w:r w:rsidR="003D3510" w:rsidRPr="001C1D5D">
        <w:rPr>
          <w:spacing w:val="-2"/>
          <w:sz w:val="28"/>
          <w:szCs w:val="28"/>
          <w:lang w:val="nl-NL"/>
        </w:rPr>
        <w:t xml:space="preserve">quy định tại mục 5 phần III </w:t>
      </w:r>
      <w:r w:rsidRPr="001C1D5D">
        <w:rPr>
          <w:spacing w:val="-2"/>
          <w:sz w:val="28"/>
          <w:szCs w:val="28"/>
          <w:lang w:val="nl-NL"/>
        </w:rPr>
        <w:t>Quyết định số 1804/QĐ-TTg ngày 13/11/2020 của Thủ tướng Chính phủ về phê duyệt Chương trình hỗ trợ phát triển kinh tế tập thể, hợp tác xã giai đoạn 2021-2025.</w:t>
      </w:r>
    </w:p>
    <w:p w14:paraId="67E7B535" w14:textId="77777777" w:rsidR="000D4B0D" w:rsidRPr="00BC0E7C" w:rsidRDefault="000D4B0D" w:rsidP="00D10A47">
      <w:pPr>
        <w:widowControl w:val="0"/>
        <w:spacing w:before="120" w:line="320" w:lineRule="exact"/>
        <w:ind w:firstLine="720"/>
        <w:jc w:val="both"/>
        <w:rPr>
          <w:sz w:val="28"/>
          <w:szCs w:val="28"/>
          <w:lang w:val="nl-NL"/>
        </w:rPr>
      </w:pPr>
      <w:r w:rsidRPr="00BC0E7C">
        <w:rPr>
          <w:sz w:val="28"/>
          <w:szCs w:val="28"/>
          <w:lang w:val="nl-NL"/>
        </w:rPr>
        <w:t>2. Đối tượng áp dụng:</w:t>
      </w:r>
    </w:p>
    <w:p w14:paraId="3F1FAEB6" w14:textId="77777777" w:rsidR="000D4B0D" w:rsidRPr="00BC0E7C" w:rsidRDefault="000D4B0D" w:rsidP="00D10A47">
      <w:pPr>
        <w:widowControl w:val="0"/>
        <w:spacing w:before="120" w:line="320" w:lineRule="exact"/>
        <w:ind w:firstLine="720"/>
        <w:jc w:val="both"/>
        <w:rPr>
          <w:sz w:val="28"/>
          <w:szCs w:val="28"/>
          <w:lang w:val="nb-NO"/>
        </w:rPr>
      </w:pPr>
      <w:r w:rsidRPr="00BC0E7C">
        <w:rPr>
          <w:sz w:val="28"/>
          <w:szCs w:val="28"/>
          <w:lang w:val="nb-NO"/>
        </w:rPr>
        <w:t>a) Các hợp tác xã, liên hiệp hợp tác xã (sau đây gọi chung là Hợp tác xã) hoạt động trong lĩnh vực nông nghiệp trên địa bàn tỉnh Bắc Giang.</w:t>
      </w:r>
    </w:p>
    <w:p w14:paraId="3D7E4AA4" w14:textId="77777777" w:rsidR="000D4B0D" w:rsidRPr="00BC0E7C" w:rsidRDefault="000D4B0D" w:rsidP="00D10A47">
      <w:pPr>
        <w:widowControl w:val="0"/>
        <w:spacing w:before="120" w:line="320" w:lineRule="exact"/>
        <w:ind w:firstLine="720"/>
        <w:jc w:val="both"/>
        <w:rPr>
          <w:sz w:val="28"/>
          <w:szCs w:val="28"/>
          <w:lang w:val="nl-NL"/>
        </w:rPr>
      </w:pPr>
      <w:r w:rsidRPr="00BC0E7C">
        <w:rPr>
          <w:sz w:val="28"/>
          <w:szCs w:val="28"/>
          <w:lang w:val="nb-NO"/>
        </w:rPr>
        <w:t xml:space="preserve">b) </w:t>
      </w:r>
      <w:r w:rsidRPr="00BC0E7C">
        <w:rPr>
          <w:sz w:val="28"/>
          <w:szCs w:val="28"/>
          <w:lang w:val="nl-NL"/>
        </w:rPr>
        <w:t xml:space="preserve">Các cơ quan, tổ chức, cá nhân có liên quan trong việc thực hiện </w:t>
      </w:r>
      <w:r w:rsidRPr="00BC0E7C">
        <w:rPr>
          <w:bCs/>
          <w:sz w:val="28"/>
          <w:szCs w:val="28"/>
          <w:lang w:val="nb-NO"/>
        </w:rPr>
        <w:t>Quyết định này.</w:t>
      </w:r>
    </w:p>
    <w:p w14:paraId="31025D35" w14:textId="77777777" w:rsidR="000D4B0D" w:rsidRPr="00DB4387" w:rsidRDefault="000D4B0D" w:rsidP="00003338">
      <w:pPr>
        <w:widowControl w:val="0"/>
        <w:spacing w:before="120" w:line="326" w:lineRule="exact"/>
        <w:ind w:firstLine="720"/>
        <w:jc w:val="both"/>
        <w:rPr>
          <w:b/>
          <w:spacing w:val="-6"/>
          <w:sz w:val="28"/>
          <w:szCs w:val="28"/>
          <w:lang w:val="zu-ZA"/>
        </w:rPr>
      </w:pPr>
      <w:r w:rsidRPr="00DB4387">
        <w:rPr>
          <w:b/>
          <w:spacing w:val="-6"/>
          <w:sz w:val="28"/>
          <w:szCs w:val="28"/>
          <w:lang w:val="nl-NL"/>
        </w:rPr>
        <w:lastRenderedPageBreak/>
        <w:t>Điều 2</w:t>
      </w:r>
      <w:r w:rsidRPr="00DB4387">
        <w:rPr>
          <w:spacing w:val="-6"/>
          <w:sz w:val="28"/>
          <w:szCs w:val="28"/>
          <w:lang w:val="nl-NL"/>
        </w:rPr>
        <w:t>.</w:t>
      </w:r>
      <w:r w:rsidRPr="00DB4387">
        <w:rPr>
          <w:spacing w:val="-6"/>
          <w:lang w:val="nl-NL"/>
        </w:rPr>
        <w:t xml:space="preserve"> </w:t>
      </w:r>
      <w:r w:rsidRPr="00DB4387">
        <w:rPr>
          <w:b/>
          <w:spacing w:val="-6"/>
          <w:lang w:val="nl-NL"/>
        </w:rPr>
        <w:t>Đ</w:t>
      </w:r>
      <w:r w:rsidRPr="00DB4387">
        <w:rPr>
          <w:b/>
          <w:spacing w:val="-6"/>
          <w:sz w:val="28"/>
          <w:szCs w:val="28"/>
          <w:lang w:val="zu-ZA"/>
        </w:rPr>
        <w:t>iều kiện cụ thể hỗ trợ đầu tư kết cấu hạ tầng và chế biến sản phẩm</w:t>
      </w:r>
    </w:p>
    <w:p w14:paraId="42BE75BF" w14:textId="77777777" w:rsidR="000D4B0D" w:rsidRPr="00BC0E7C" w:rsidRDefault="000D4B0D" w:rsidP="00003338">
      <w:pPr>
        <w:widowControl w:val="0"/>
        <w:spacing w:before="120" w:line="326" w:lineRule="exact"/>
        <w:ind w:firstLine="720"/>
        <w:jc w:val="both"/>
        <w:rPr>
          <w:sz w:val="28"/>
          <w:szCs w:val="28"/>
          <w:lang w:val="zu-ZA"/>
        </w:rPr>
      </w:pPr>
      <w:r w:rsidRPr="00BC0E7C">
        <w:rPr>
          <w:sz w:val="28"/>
          <w:szCs w:val="28"/>
          <w:lang w:val="nl-NL"/>
        </w:rPr>
        <w:t xml:space="preserve">1. </w:t>
      </w:r>
      <w:r w:rsidRPr="00BC0E7C">
        <w:rPr>
          <w:sz w:val="28"/>
          <w:szCs w:val="28"/>
          <w:lang w:val="zu-ZA"/>
        </w:rPr>
        <w:t>Hợp tác xã</w:t>
      </w:r>
      <w:r w:rsidRPr="00BC0E7C">
        <w:rPr>
          <w:sz w:val="28"/>
          <w:szCs w:val="28"/>
          <w:lang w:val="vi-VN"/>
        </w:rPr>
        <w:t xml:space="preserve"> hoạt động theo quy định của Luật Hợp tác xã hiện h</w:t>
      </w:r>
      <w:r w:rsidRPr="00BC0E7C">
        <w:rPr>
          <w:sz w:val="28"/>
          <w:szCs w:val="28"/>
          <w:lang w:val="nl-NL"/>
        </w:rPr>
        <w:t>à</w:t>
      </w:r>
      <w:r w:rsidRPr="00BC0E7C">
        <w:rPr>
          <w:sz w:val="28"/>
          <w:szCs w:val="28"/>
          <w:lang w:val="vi-VN"/>
        </w:rPr>
        <w:t>nh</w:t>
      </w:r>
      <w:r w:rsidRPr="00BC0E7C">
        <w:rPr>
          <w:sz w:val="28"/>
          <w:szCs w:val="28"/>
          <w:lang w:val="zu-ZA"/>
        </w:rPr>
        <w:t>.</w:t>
      </w:r>
    </w:p>
    <w:p w14:paraId="1FB802C5" w14:textId="77777777" w:rsidR="000D4B0D" w:rsidRPr="00BC0E7C" w:rsidRDefault="000D4B0D" w:rsidP="00003338">
      <w:pPr>
        <w:widowControl w:val="0"/>
        <w:spacing w:before="120" w:line="326" w:lineRule="exact"/>
        <w:ind w:firstLine="720"/>
        <w:jc w:val="both"/>
        <w:rPr>
          <w:sz w:val="28"/>
          <w:szCs w:val="28"/>
          <w:lang w:val="vi-VN"/>
        </w:rPr>
      </w:pPr>
      <w:r w:rsidRPr="00BC0E7C">
        <w:rPr>
          <w:sz w:val="28"/>
          <w:szCs w:val="28"/>
          <w:lang w:val="nl-NL"/>
        </w:rPr>
        <w:t>2. Hợp tác xã có tối thiểu 10 thành viên.</w:t>
      </w:r>
    </w:p>
    <w:p w14:paraId="714F05FF" w14:textId="77777777" w:rsidR="000D4B0D" w:rsidRPr="00BC0E7C" w:rsidRDefault="000D4B0D" w:rsidP="00003338">
      <w:pPr>
        <w:widowControl w:val="0"/>
        <w:spacing w:before="120" w:line="326" w:lineRule="exact"/>
        <w:ind w:firstLine="720"/>
        <w:jc w:val="both"/>
        <w:rPr>
          <w:rStyle w:val="fontstyle01"/>
          <w:color w:val="auto"/>
          <w:lang w:val="vi-VN"/>
        </w:rPr>
      </w:pPr>
      <w:r w:rsidRPr="00BC0E7C">
        <w:rPr>
          <w:rFonts w:asciiTheme="majorHAnsi" w:hAnsiTheme="majorHAnsi" w:cstheme="majorHAnsi"/>
          <w:sz w:val="28"/>
          <w:szCs w:val="28"/>
          <w:lang w:val="vi-VN"/>
        </w:rPr>
        <w:t xml:space="preserve">3. </w:t>
      </w:r>
      <w:r w:rsidRPr="00BC0E7C">
        <w:rPr>
          <w:sz w:val="28"/>
          <w:szCs w:val="28"/>
          <w:lang w:val="vi-VN"/>
        </w:rPr>
        <w:t xml:space="preserve">Hợp tác xã có đơn đề nghị và được chính quyền địa phương nơi hợp tác xã tổ chức sản xuất, kinh doanh đề xuất hỗ trợ. </w:t>
      </w:r>
      <w:r w:rsidRPr="00BC0E7C">
        <w:rPr>
          <w:iCs/>
          <w:sz w:val="28"/>
          <w:szCs w:val="28"/>
          <w:lang w:val="pt-BR"/>
        </w:rPr>
        <w:t>Đối với công trình có yêu cầu vốn đối ứng, hợp tác xã phải cam kết đối ứng để thực hiện dự án</w:t>
      </w:r>
      <w:r w:rsidRPr="00BC0E7C">
        <w:rPr>
          <w:rStyle w:val="fontstyle01"/>
          <w:color w:val="auto"/>
          <w:lang w:val="vi-VN"/>
        </w:rPr>
        <w:t>.</w:t>
      </w:r>
    </w:p>
    <w:p w14:paraId="7FA5FDF2" w14:textId="77777777" w:rsidR="000D4B0D" w:rsidRPr="00BC0E7C" w:rsidRDefault="000D4B0D" w:rsidP="00003338">
      <w:pPr>
        <w:widowControl w:val="0"/>
        <w:spacing w:before="120" w:line="326" w:lineRule="exact"/>
        <w:ind w:firstLine="720"/>
        <w:jc w:val="both"/>
        <w:rPr>
          <w:sz w:val="28"/>
          <w:szCs w:val="28"/>
          <w:lang w:val="vi-VN"/>
        </w:rPr>
      </w:pPr>
      <w:r w:rsidRPr="00BC0E7C">
        <w:rPr>
          <w:sz w:val="28"/>
          <w:szCs w:val="28"/>
          <w:lang w:val="vi-VN"/>
        </w:rPr>
        <w:t>4.</w:t>
      </w:r>
      <w:r w:rsidRPr="00BC0E7C">
        <w:rPr>
          <w:b/>
          <w:sz w:val="28"/>
          <w:szCs w:val="28"/>
          <w:lang w:val="vi-VN"/>
        </w:rPr>
        <w:t xml:space="preserve"> </w:t>
      </w:r>
      <w:r w:rsidRPr="00BC0E7C">
        <w:rPr>
          <w:sz w:val="28"/>
          <w:szCs w:val="28"/>
          <w:lang w:val="vi-VN"/>
        </w:rPr>
        <w:t>Hợp tác xã chưa được hưởng chính sách hỗ trợ đầu tư kết cấu hạ tầng và chế biến sản phẩm theo Quyết định số 2261/QĐ-TTg ngày 15 tháng 12 năm 2014 của Thủ tướng Chính phủ phê duyệt chương trình hỗ trợ phát triển hợp tác xã giai đoạn 2015 - 2020.</w:t>
      </w:r>
    </w:p>
    <w:p w14:paraId="1E0C25ED" w14:textId="77777777" w:rsidR="000D4B0D" w:rsidRPr="00BC0E7C" w:rsidRDefault="000D4B0D" w:rsidP="00003338">
      <w:pPr>
        <w:widowControl w:val="0"/>
        <w:spacing w:before="120" w:line="326" w:lineRule="exact"/>
        <w:ind w:firstLine="720"/>
        <w:jc w:val="both"/>
        <w:rPr>
          <w:sz w:val="28"/>
          <w:szCs w:val="28"/>
          <w:lang w:val="vi-VN"/>
        </w:rPr>
      </w:pPr>
      <w:r w:rsidRPr="00BC0E7C">
        <w:rPr>
          <w:sz w:val="28"/>
          <w:szCs w:val="28"/>
          <w:lang w:val="vi-VN"/>
        </w:rPr>
        <w:t xml:space="preserve">5. Các công trình </w:t>
      </w:r>
      <w:r w:rsidRPr="00BC0E7C">
        <w:rPr>
          <w:sz w:val="28"/>
          <w:szCs w:val="28"/>
          <w:lang w:val="zu-ZA"/>
        </w:rPr>
        <w:t>đầu tư kết cấu hạ tầng và chế biến sản phẩm</w:t>
      </w:r>
      <w:r w:rsidRPr="00BC0E7C">
        <w:rPr>
          <w:sz w:val="28"/>
          <w:szCs w:val="28"/>
          <w:lang w:val="vi-VN"/>
        </w:rPr>
        <w:t xml:space="preserve"> của hợp tác xã nông nghiệp phải đảm bảo:</w:t>
      </w:r>
    </w:p>
    <w:p w14:paraId="5317B60F" w14:textId="77777777" w:rsidR="000D4B0D" w:rsidRPr="00BC0E7C" w:rsidRDefault="000D4B0D" w:rsidP="00003338">
      <w:pPr>
        <w:widowControl w:val="0"/>
        <w:spacing w:before="120" w:line="326" w:lineRule="exact"/>
        <w:ind w:firstLine="720"/>
        <w:jc w:val="both"/>
        <w:rPr>
          <w:sz w:val="28"/>
          <w:szCs w:val="28"/>
          <w:lang w:val="nl-NL"/>
        </w:rPr>
      </w:pPr>
      <w:r w:rsidRPr="00BC0E7C">
        <w:rPr>
          <w:rStyle w:val="fontstyle01"/>
          <w:color w:val="auto"/>
          <w:lang w:val="vi-VN"/>
        </w:rPr>
        <w:t xml:space="preserve">a) </w:t>
      </w:r>
      <w:r w:rsidRPr="00BC0E7C">
        <w:rPr>
          <w:sz w:val="28"/>
          <w:szCs w:val="28"/>
          <w:lang w:val="nl-NL"/>
        </w:rPr>
        <w:t>Vị trí, địa điểm, nội dung, quy mô đề nghị hỗ trợ xây dựng kết cấu hạ tầng của hợp tác xã phù hợp với quy hoạch xây dựng, quy hoạch về đất đai và các quy hoạch khác có liên quan.</w:t>
      </w:r>
    </w:p>
    <w:p w14:paraId="4FB049CB" w14:textId="77777777" w:rsidR="000D4B0D" w:rsidRPr="00BC0E7C" w:rsidRDefault="000D4B0D" w:rsidP="00003338">
      <w:pPr>
        <w:widowControl w:val="0"/>
        <w:spacing w:before="120" w:line="326" w:lineRule="exact"/>
        <w:ind w:firstLine="720"/>
        <w:jc w:val="both"/>
        <w:rPr>
          <w:sz w:val="28"/>
          <w:szCs w:val="28"/>
          <w:lang w:val="vi-VN"/>
        </w:rPr>
      </w:pPr>
      <w:r w:rsidRPr="00BC0E7C">
        <w:rPr>
          <w:sz w:val="28"/>
          <w:szCs w:val="28"/>
          <w:lang w:val="vi-VN"/>
        </w:rPr>
        <w:t>b) Có giấy tờ về quyền sử dụng đất hợp pháp và đất để xây dựng công trình đúng mục đích sử dụng đất theo quy định hiện hành.</w:t>
      </w:r>
    </w:p>
    <w:p w14:paraId="390BE39D" w14:textId="77777777" w:rsidR="000D4B0D" w:rsidRPr="00BC0E7C" w:rsidRDefault="000D4B0D" w:rsidP="00003338">
      <w:pPr>
        <w:widowControl w:val="0"/>
        <w:spacing w:before="120" w:line="326" w:lineRule="exact"/>
        <w:ind w:firstLine="720"/>
        <w:jc w:val="both"/>
        <w:rPr>
          <w:sz w:val="28"/>
          <w:szCs w:val="28"/>
          <w:lang w:val="vi-VN"/>
        </w:rPr>
      </w:pPr>
      <w:r w:rsidRPr="00BC0E7C">
        <w:rPr>
          <w:rFonts w:asciiTheme="majorHAnsi" w:hAnsiTheme="majorHAnsi" w:cstheme="majorHAnsi"/>
          <w:sz w:val="28"/>
          <w:szCs w:val="28"/>
          <w:lang w:val="vi-VN"/>
        </w:rPr>
        <w:t>c)</w:t>
      </w:r>
      <w:r w:rsidRPr="00BC0E7C">
        <w:rPr>
          <w:rFonts w:asciiTheme="majorHAnsi" w:hAnsiTheme="majorHAnsi" w:cstheme="majorHAnsi"/>
          <w:b/>
          <w:sz w:val="28"/>
          <w:szCs w:val="28"/>
          <w:lang w:val="vi-VN"/>
        </w:rPr>
        <w:t xml:space="preserve"> </w:t>
      </w:r>
      <w:r w:rsidRPr="00BC0E7C">
        <w:rPr>
          <w:rFonts w:asciiTheme="majorHAnsi" w:hAnsiTheme="majorHAnsi" w:cstheme="majorHAnsi"/>
          <w:sz w:val="28"/>
          <w:szCs w:val="28"/>
          <w:lang w:val="vi-VN"/>
        </w:rPr>
        <w:t>H</w:t>
      </w:r>
      <w:r w:rsidRPr="00BC0E7C">
        <w:rPr>
          <w:sz w:val="28"/>
          <w:szCs w:val="28"/>
          <w:lang w:val="vi-VN"/>
        </w:rPr>
        <w:t>ỗ trợ công trình Nhà kho, xưởng phân loại và đóng gói sản phẩm,</w:t>
      </w:r>
      <w:r w:rsidRPr="00BC0E7C">
        <w:rPr>
          <w:sz w:val="26"/>
          <w:szCs w:val="26"/>
          <w:lang w:val="vi-VN"/>
        </w:rPr>
        <w:t xml:space="preserve"> </w:t>
      </w:r>
      <w:r w:rsidRPr="00BC0E7C">
        <w:rPr>
          <w:sz w:val="28"/>
          <w:szCs w:val="28"/>
          <w:lang w:val="vi-VN"/>
        </w:rPr>
        <w:t xml:space="preserve">xưởng sơ chế - chế biến và mua sắm trang thiết bị: Trong thời gian 03 năm gần nhất với thời điểm hỗ trợ hoặc 01 năm trở lên đối với hợp tác xã mới thành lập, hợp tác xã phải có ít nhất 01 năm đạt tổng doanh thu tối thiểu là 1.000 triệu đồng/năm (riêng các hợp tác xã hoạt động trên địa bàn xã khó khăn, đặc biệt khó khăn theo quy định phải đạt doanh thu tối thiểu là 500 triệu đồng/năm). </w:t>
      </w:r>
    </w:p>
    <w:p w14:paraId="1827C2F9" w14:textId="77777777" w:rsidR="000D4B0D" w:rsidRPr="00BC0E7C" w:rsidRDefault="000D4B0D" w:rsidP="00003338">
      <w:pPr>
        <w:widowControl w:val="0"/>
        <w:spacing w:before="120" w:line="326" w:lineRule="exact"/>
        <w:ind w:firstLine="720"/>
        <w:jc w:val="both"/>
        <w:rPr>
          <w:rStyle w:val="fontstyle01"/>
          <w:rFonts w:asciiTheme="majorHAnsi" w:hAnsiTheme="majorHAnsi"/>
          <w:color w:val="auto"/>
          <w:spacing w:val="-2"/>
          <w:lang w:val="vi-VN"/>
        </w:rPr>
      </w:pPr>
      <w:r w:rsidRPr="00BC0E7C">
        <w:rPr>
          <w:rFonts w:asciiTheme="majorHAnsi" w:hAnsiTheme="majorHAnsi" w:cstheme="majorHAnsi"/>
          <w:spacing w:val="-2"/>
          <w:sz w:val="28"/>
          <w:szCs w:val="28"/>
          <w:lang w:val="vi-VN"/>
        </w:rPr>
        <w:t>d)</w:t>
      </w:r>
      <w:r w:rsidRPr="00BC0E7C">
        <w:rPr>
          <w:rFonts w:asciiTheme="majorHAnsi" w:hAnsiTheme="majorHAnsi" w:cstheme="majorHAnsi"/>
          <w:b/>
          <w:spacing w:val="-2"/>
          <w:sz w:val="28"/>
          <w:szCs w:val="28"/>
          <w:lang w:val="vi-VN"/>
        </w:rPr>
        <w:t xml:space="preserve"> </w:t>
      </w:r>
      <w:r w:rsidRPr="00BC0E7C">
        <w:rPr>
          <w:rFonts w:asciiTheme="majorHAnsi" w:hAnsiTheme="majorHAnsi" w:cstheme="majorHAnsi"/>
          <w:spacing w:val="-2"/>
          <w:sz w:val="28"/>
          <w:szCs w:val="28"/>
          <w:lang w:val="vi-VN"/>
        </w:rPr>
        <w:t>H</w:t>
      </w:r>
      <w:r w:rsidRPr="00BC0E7C">
        <w:rPr>
          <w:rFonts w:asciiTheme="majorHAnsi" w:hAnsiTheme="majorHAnsi"/>
          <w:spacing w:val="-2"/>
          <w:sz w:val="28"/>
          <w:szCs w:val="28"/>
          <w:lang w:val="nl-NL"/>
        </w:rPr>
        <w:t xml:space="preserve">ỗ trợ </w:t>
      </w:r>
      <w:r w:rsidRPr="00BC0E7C">
        <w:rPr>
          <w:rStyle w:val="fontstyle01"/>
          <w:rFonts w:asciiTheme="majorHAnsi" w:hAnsiTheme="majorHAnsi"/>
          <w:color w:val="auto"/>
          <w:spacing w:val="-2"/>
          <w:lang w:val="vi-VN"/>
        </w:rPr>
        <w:t xml:space="preserve">Xây dựng công trình thủy lợi, giao thông nội đồng trong lĩnh vực trồng trọt, lâm nghiệp; công trình kết cấu hạ tầng vùng nuôi trồng thủy, hải sản: Diện tích đất sản xuất do hợp tác xã nông nghiệp đảm nhận cấp nước, tưới hoặc tiêu tối thiểu 02 ha đối với địa bàn các </w:t>
      </w:r>
      <w:r w:rsidRPr="00BC0E7C">
        <w:rPr>
          <w:sz w:val="28"/>
          <w:szCs w:val="28"/>
          <w:lang w:val="vi-VN"/>
        </w:rPr>
        <w:t xml:space="preserve">xã khó khăn, đặc biệt khó khăn theo quy định </w:t>
      </w:r>
      <w:r w:rsidRPr="00BC0E7C">
        <w:rPr>
          <w:rStyle w:val="fontstyle01"/>
          <w:rFonts w:asciiTheme="majorHAnsi" w:hAnsiTheme="majorHAnsi"/>
          <w:color w:val="auto"/>
          <w:spacing w:val="-2"/>
          <w:lang w:val="vi-VN"/>
        </w:rPr>
        <w:t>và tối thiểu 5 ha đối với các địa bàn còn lại. Riêng đối với đường lâm nghiệp nội vùng phải có diện tích tối thiểu là 10 ha.</w:t>
      </w:r>
    </w:p>
    <w:p w14:paraId="486F8221" w14:textId="77777777" w:rsidR="000D79D6" w:rsidRPr="00BC0E7C" w:rsidRDefault="000D4B0D" w:rsidP="00003338">
      <w:pPr>
        <w:widowControl w:val="0"/>
        <w:spacing w:before="120" w:line="326" w:lineRule="exact"/>
        <w:ind w:firstLine="720"/>
        <w:jc w:val="both"/>
        <w:rPr>
          <w:sz w:val="28"/>
          <w:szCs w:val="28"/>
          <w:lang w:val="zu-ZA"/>
        </w:rPr>
      </w:pPr>
      <w:r w:rsidRPr="00BC0E7C">
        <w:rPr>
          <w:rStyle w:val="fontstyle01"/>
          <w:color w:val="auto"/>
          <w:lang w:val="vi-VN"/>
        </w:rPr>
        <w:t xml:space="preserve">6. Trường hợp </w:t>
      </w:r>
      <w:r w:rsidR="007E7277" w:rsidRPr="00BC0E7C">
        <w:rPr>
          <w:rStyle w:val="fontstyle01"/>
          <w:color w:val="auto"/>
          <w:lang w:val="vi-VN"/>
        </w:rPr>
        <w:t>có nhiều</w:t>
      </w:r>
      <w:r w:rsidRPr="00BC0E7C">
        <w:rPr>
          <w:rStyle w:val="fontstyle01"/>
          <w:color w:val="auto"/>
          <w:lang w:val="vi-VN"/>
        </w:rPr>
        <w:t xml:space="preserve"> hợp tác xã </w:t>
      </w:r>
      <w:r w:rsidR="008D3974" w:rsidRPr="00BC0E7C">
        <w:rPr>
          <w:rStyle w:val="fontstyle01"/>
          <w:color w:val="auto"/>
          <w:lang w:val="vi-VN"/>
        </w:rPr>
        <w:t>đáp ứng các điều kiện quy định tại khoản 1, 2, 3, 4 và 5 Điều này</w:t>
      </w:r>
      <w:r w:rsidR="000D79D6" w:rsidRPr="00BC0E7C">
        <w:rPr>
          <w:rStyle w:val="fontstyle01"/>
          <w:color w:val="auto"/>
          <w:lang w:val="vi-VN"/>
        </w:rPr>
        <w:t xml:space="preserve"> thì thứ tự ư</w:t>
      </w:r>
      <w:r w:rsidRPr="00BC0E7C">
        <w:rPr>
          <w:sz w:val="28"/>
          <w:szCs w:val="28"/>
          <w:lang w:val="zu-ZA"/>
        </w:rPr>
        <w:t>u tiên</w:t>
      </w:r>
      <w:r w:rsidR="00AC2F65" w:rsidRPr="00BC0E7C">
        <w:rPr>
          <w:sz w:val="28"/>
          <w:szCs w:val="28"/>
          <w:lang w:val="zu-ZA"/>
        </w:rPr>
        <w:t xml:space="preserve"> được</w:t>
      </w:r>
      <w:r w:rsidRPr="00BC0E7C">
        <w:rPr>
          <w:sz w:val="28"/>
          <w:szCs w:val="28"/>
          <w:lang w:val="zu-ZA"/>
        </w:rPr>
        <w:t xml:space="preserve"> </w:t>
      </w:r>
      <w:r w:rsidR="000D79D6" w:rsidRPr="00BC0E7C">
        <w:rPr>
          <w:sz w:val="28"/>
          <w:szCs w:val="28"/>
          <w:lang w:val="zu-ZA"/>
        </w:rPr>
        <w:t>lựa chọn như sau:</w:t>
      </w:r>
    </w:p>
    <w:p w14:paraId="78E00440" w14:textId="77777777" w:rsidR="000D79D6" w:rsidRPr="00BC0E7C" w:rsidRDefault="000D79D6" w:rsidP="00003338">
      <w:pPr>
        <w:widowControl w:val="0"/>
        <w:spacing w:before="120" w:line="326" w:lineRule="exact"/>
        <w:ind w:firstLine="720"/>
        <w:jc w:val="both"/>
        <w:rPr>
          <w:rStyle w:val="fontstyle01"/>
          <w:color w:val="auto"/>
          <w:lang w:val="vi-VN"/>
        </w:rPr>
      </w:pPr>
      <w:r w:rsidRPr="00BC0E7C">
        <w:rPr>
          <w:sz w:val="28"/>
          <w:szCs w:val="28"/>
          <w:lang w:val="zu-ZA"/>
        </w:rPr>
        <w:t xml:space="preserve">a) Hợp tác xã </w:t>
      </w:r>
      <w:r w:rsidR="000D4B0D" w:rsidRPr="00BC0E7C">
        <w:rPr>
          <w:rStyle w:val="fontstyle01"/>
          <w:color w:val="auto"/>
          <w:lang w:val="vi-VN"/>
        </w:rPr>
        <w:t>có số lượng thành viên lớn, sản xuất theo cụm l</w:t>
      </w:r>
      <w:r w:rsidRPr="00BC0E7C">
        <w:rPr>
          <w:rStyle w:val="fontstyle01"/>
          <w:color w:val="auto"/>
          <w:lang w:val="vi-VN"/>
        </w:rPr>
        <w:t>iên kết ngành và chuỗi giá trị.</w:t>
      </w:r>
    </w:p>
    <w:p w14:paraId="45100A67" w14:textId="77777777" w:rsidR="000D4B0D" w:rsidRPr="00BC0E7C" w:rsidRDefault="000D79D6" w:rsidP="00003338">
      <w:pPr>
        <w:widowControl w:val="0"/>
        <w:spacing w:before="120" w:line="326" w:lineRule="exact"/>
        <w:ind w:firstLine="720"/>
        <w:jc w:val="both"/>
        <w:rPr>
          <w:rStyle w:val="fontstyle01"/>
          <w:color w:val="auto"/>
          <w:lang w:val="vi-VN"/>
        </w:rPr>
      </w:pPr>
      <w:r w:rsidRPr="00BC0E7C">
        <w:rPr>
          <w:rStyle w:val="fontstyle01"/>
          <w:color w:val="auto"/>
          <w:lang w:val="vi-VN"/>
        </w:rPr>
        <w:t>b) H</w:t>
      </w:r>
      <w:r w:rsidR="000D4B0D" w:rsidRPr="00BC0E7C">
        <w:rPr>
          <w:rStyle w:val="fontstyle01"/>
          <w:color w:val="auto"/>
          <w:lang w:val="vi-VN"/>
        </w:rPr>
        <w:t>ợp tác xã hoạt động trên các địa bàn đặc biệt khó khăn.</w:t>
      </w:r>
    </w:p>
    <w:p w14:paraId="136BF4B3" w14:textId="77777777" w:rsidR="000D4B0D" w:rsidRPr="00BC0E7C" w:rsidRDefault="000D4B0D" w:rsidP="00003338">
      <w:pPr>
        <w:widowControl w:val="0"/>
        <w:spacing w:before="120" w:line="326" w:lineRule="exact"/>
        <w:ind w:firstLine="720"/>
        <w:jc w:val="both"/>
        <w:rPr>
          <w:rStyle w:val="fontstyle01"/>
          <w:b/>
          <w:color w:val="auto"/>
          <w:lang w:val="vi-VN"/>
        </w:rPr>
      </w:pPr>
      <w:r w:rsidRPr="00BC0E7C">
        <w:rPr>
          <w:rStyle w:val="fontstyle01"/>
          <w:b/>
          <w:color w:val="auto"/>
          <w:lang w:val="vi-VN"/>
        </w:rPr>
        <w:t>Điều 3.</w:t>
      </w:r>
      <w:r w:rsidRPr="00BC0E7C">
        <w:rPr>
          <w:rStyle w:val="fontstyle01"/>
          <w:color w:val="auto"/>
          <w:lang w:val="vi-VN"/>
        </w:rPr>
        <w:t xml:space="preserve"> </w:t>
      </w:r>
      <w:r w:rsidRPr="00BC0E7C">
        <w:rPr>
          <w:rStyle w:val="fontstyle01"/>
          <w:b/>
          <w:color w:val="auto"/>
          <w:lang w:val="vi-VN"/>
        </w:rPr>
        <w:t>Tổ chức thực hiện</w:t>
      </w:r>
    </w:p>
    <w:p w14:paraId="2F97445B" w14:textId="77777777" w:rsidR="000D4B0D" w:rsidRPr="00BC0E7C" w:rsidRDefault="000D4B0D" w:rsidP="00003338">
      <w:pPr>
        <w:widowControl w:val="0"/>
        <w:spacing w:before="120" w:line="326" w:lineRule="exact"/>
        <w:ind w:firstLine="720"/>
        <w:jc w:val="both"/>
        <w:rPr>
          <w:rStyle w:val="fontstyle01"/>
          <w:color w:val="auto"/>
          <w:lang w:val="vi-VN"/>
        </w:rPr>
      </w:pPr>
      <w:r w:rsidRPr="00BC0E7C">
        <w:rPr>
          <w:rStyle w:val="fontstyle01"/>
          <w:color w:val="auto"/>
          <w:lang w:val="vi-VN"/>
        </w:rPr>
        <w:t>1. Đối với các sở, ngành:</w:t>
      </w:r>
    </w:p>
    <w:p w14:paraId="59261BEB" w14:textId="77777777" w:rsidR="000D4B0D" w:rsidRPr="00BC0E7C" w:rsidRDefault="000D4B0D" w:rsidP="00003338">
      <w:pPr>
        <w:widowControl w:val="0"/>
        <w:spacing w:before="120" w:line="326" w:lineRule="exact"/>
        <w:ind w:firstLine="720"/>
        <w:jc w:val="both"/>
        <w:rPr>
          <w:rStyle w:val="fontstyle01"/>
          <w:color w:val="auto"/>
          <w:lang w:val="vi-VN"/>
        </w:rPr>
      </w:pPr>
      <w:r w:rsidRPr="00BC0E7C">
        <w:rPr>
          <w:rStyle w:val="fontstyle01"/>
          <w:color w:val="auto"/>
          <w:lang w:val="vi-VN"/>
        </w:rPr>
        <w:t>a) Giao Sở Nông nghiệp và Phát triển nông thôn chủ trì, phối hợp với Sở Kế hoạch và Đầu tư, các sở, ngành liên quan, Uỷ ban nhân dân các huyện, thành phố, kiểm tra, hướng dẫn thực hiện</w:t>
      </w:r>
      <w:r w:rsidRPr="00BC0E7C">
        <w:rPr>
          <w:rStyle w:val="fontstyle01"/>
          <w:color w:val="auto"/>
          <w:lang w:val="pt-BR"/>
        </w:rPr>
        <w:t xml:space="preserve"> Quyết định này</w:t>
      </w:r>
      <w:r w:rsidRPr="00BC0E7C">
        <w:rPr>
          <w:rStyle w:val="fontstyle01"/>
          <w:color w:val="auto"/>
          <w:lang w:val="vi-VN"/>
        </w:rPr>
        <w:t>.</w:t>
      </w:r>
    </w:p>
    <w:p w14:paraId="2609DD71" w14:textId="77777777" w:rsidR="000D4B0D" w:rsidRPr="00003338" w:rsidRDefault="000D4B0D" w:rsidP="00A43EA8">
      <w:pPr>
        <w:widowControl w:val="0"/>
        <w:spacing w:before="120" w:line="330" w:lineRule="exact"/>
        <w:ind w:firstLine="720"/>
        <w:jc w:val="both"/>
        <w:rPr>
          <w:spacing w:val="2"/>
          <w:sz w:val="28"/>
          <w:szCs w:val="28"/>
          <w:lang w:val="vi-VN"/>
        </w:rPr>
      </w:pPr>
      <w:r w:rsidRPr="00003338">
        <w:rPr>
          <w:spacing w:val="2"/>
          <w:sz w:val="28"/>
          <w:szCs w:val="28"/>
          <w:lang w:val="vi-VN"/>
        </w:rPr>
        <w:lastRenderedPageBreak/>
        <w:t xml:space="preserve">b) </w:t>
      </w:r>
      <w:r w:rsidRPr="00003338">
        <w:rPr>
          <w:rStyle w:val="fontstyle01"/>
          <w:color w:val="auto"/>
          <w:spacing w:val="2"/>
          <w:lang w:val="vi-VN"/>
        </w:rPr>
        <w:t xml:space="preserve">Sở Nông nghiệp và Phát triển nông thôn </w:t>
      </w:r>
      <w:r w:rsidRPr="00003338">
        <w:rPr>
          <w:spacing w:val="2"/>
          <w:sz w:val="28"/>
          <w:szCs w:val="28"/>
          <w:lang w:val="vi-VN"/>
        </w:rPr>
        <w:t>có trách nhiệm tổng hợp danh mục chi tiết các hợp tác xã và công trình hỗ trợ báo cáo Ủy ban nhân dân tỉnh phê duyệt.</w:t>
      </w:r>
    </w:p>
    <w:p w14:paraId="6380EE12" w14:textId="136339BD" w:rsidR="000D4B0D" w:rsidRPr="00BC0E7C" w:rsidRDefault="000D4B0D" w:rsidP="00A43EA8">
      <w:pPr>
        <w:widowControl w:val="0"/>
        <w:spacing w:before="120" w:line="330" w:lineRule="exact"/>
        <w:ind w:firstLine="720"/>
        <w:jc w:val="both"/>
        <w:rPr>
          <w:sz w:val="28"/>
          <w:szCs w:val="28"/>
          <w:lang w:val="vi-VN"/>
        </w:rPr>
      </w:pPr>
      <w:r w:rsidRPr="00BC0E7C">
        <w:rPr>
          <w:sz w:val="28"/>
          <w:szCs w:val="28"/>
          <w:lang w:val="vi-VN"/>
        </w:rPr>
        <w:t xml:space="preserve">2. </w:t>
      </w:r>
      <w:r w:rsidR="00AF3AD6">
        <w:rPr>
          <w:sz w:val="28"/>
          <w:szCs w:val="28"/>
        </w:rPr>
        <w:t>Ủy</w:t>
      </w:r>
      <w:r w:rsidRPr="00BC0E7C">
        <w:rPr>
          <w:sz w:val="28"/>
          <w:szCs w:val="28"/>
          <w:lang w:val="vi-VN"/>
        </w:rPr>
        <w:t xml:space="preserve"> ban nhân dân các huyện, thành phố căn cứ điều kiện cụ thể hỗ trợ đầu tư kết cầu hạ tầng và chế biến sản phẩm quy định tại Điều 2 Quyết định này thực hiện lựa chọn các hợp tác xã nông nghiệp đủ điều kiện, xây dựng danh mục công trình của các hợp tác xã gửi Sở Nông nghiệp và Phát triển nông thôn.</w:t>
      </w:r>
    </w:p>
    <w:p w14:paraId="643A2751" w14:textId="77777777" w:rsidR="000D4B0D" w:rsidRPr="00BC0E7C" w:rsidRDefault="000D4B0D" w:rsidP="00A43EA8">
      <w:pPr>
        <w:widowControl w:val="0"/>
        <w:spacing w:before="120" w:line="330" w:lineRule="exact"/>
        <w:ind w:firstLine="720"/>
        <w:jc w:val="both"/>
        <w:rPr>
          <w:rStyle w:val="fontstyle01"/>
          <w:b/>
          <w:color w:val="auto"/>
          <w:lang w:val="vi-VN"/>
        </w:rPr>
      </w:pPr>
      <w:r w:rsidRPr="00BC0E7C">
        <w:rPr>
          <w:rStyle w:val="fontstyle01"/>
          <w:b/>
          <w:color w:val="auto"/>
          <w:lang w:val="vi-VN"/>
        </w:rPr>
        <w:t>Điều 4. Điều khoản thi hành</w:t>
      </w:r>
    </w:p>
    <w:p w14:paraId="26033528" w14:textId="77777777" w:rsidR="000D4B0D" w:rsidRPr="00003338" w:rsidRDefault="000D4B0D" w:rsidP="00A43EA8">
      <w:pPr>
        <w:widowControl w:val="0"/>
        <w:spacing w:before="120" w:line="330" w:lineRule="exact"/>
        <w:ind w:firstLine="720"/>
        <w:jc w:val="both"/>
        <w:rPr>
          <w:iCs/>
          <w:spacing w:val="-8"/>
          <w:sz w:val="28"/>
          <w:szCs w:val="28"/>
          <w:lang w:val="vi-VN"/>
        </w:rPr>
      </w:pPr>
      <w:r w:rsidRPr="00003338">
        <w:rPr>
          <w:rStyle w:val="fontstyle01"/>
          <w:color w:val="auto"/>
          <w:spacing w:val="-8"/>
          <w:lang w:val="vi-VN"/>
        </w:rPr>
        <w:t>1.</w:t>
      </w:r>
      <w:r w:rsidRPr="00003338">
        <w:rPr>
          <w:rStyle w:val="fontstyle01"/>
          <w:b/>
          <w:color w:val="auto"/>
          <w:spacing w:val="-8"/>
          <w:lang w:val="vi-VN"/>
        </w:rPr>
        <w:t xml:space="preserve"> </w:t>
      </w:r>
      <w:r w:rsidRPr="00003338">
        <w:rPr>
          <w:spacing w:val="-8"/>
          <w:sz w:val="28"/>
          <w:szCs w:val="28"/>
          <w:lang w:val="vi-VN" w:eastAsia="vi-VN"/>
        </w:rPr>
        <w:t xml:space="preserve">Quyết định này có hiệu lực kể từ </w:t>
      </w:r>
      <w:r w:rsidR="00BD30A9" w:rsidRPr="00003338">
        <w:rPr>
          <w:spacing w:val="-8"/>
          <w:sz w:val="28"/>
          <w:szCs w:val="28"/>
          <w:lang w:val="vi-VN" w:eastAsia="vi-VN"/>
        </w:rPr>
        <w:t>ký ban hành</w:t>
      </w:r>
      <w:r w:rsidRPr="00003338">
        <w:rPr>
          <w:spacing w:val="-8"/>
          <w:sz w:val="28"/>
          <w:szCs w:val="28"/>
          <w:lang w:val="vi-VN" w:eastAsia="vi-VN"/>
        </w:rPr>
        <w:t xml:space="preserve"> đến ngày 31 tháng 12 năm 2025.</w:t>
      </w:r>
    </w:p>
    <w:p w14:paraId="641AF421" w14:textId="77777777" w:rsidR="000D4B0D" w:rsidRPr="00BC0E7C" w:rsidRDefault="000D4B0D" w:rsidP="00A43EA8">
      <w:pPr>
        <w:widowControl w:val="0"/>
        <w:spacing w:before="120" w:line="330" w:lineRule="exact"/>
        <w:ind w:firstLine="720"/>
        <w:jc w:val="both"/>
        <w:rPr>
          <w:rStyle w:val="fontstyle01"/>
          <w:color w:val="auto"/>
          <w:lang w:val="vi-VN"/>
        </w:rPr>
      </w:pPr>
      <w:r w:rsidRPr="00BC0E7C">
        <w:rPr>
          <w:rStyle w:val="fontstyle01"/>
          <w:color w:val="auto"/>
          <w:lang w:val="vi-VN"/>
        </w:rPr>
        <w:t>2. Chánh Văn phòng UBND tỉnh; Giám đốc các Sở: Nông nghiệp và Phát triển nông thôn, Kế hoạch và Đầu tư, Tài chính, Tài nguyên và Môi trường; Chủ tịch Liên minh Hợp tác xã tỉnh; Chủ tịch UBND các huyện, thành phố và Thủ trưởng các đơn vị liên quan chịu trách nhiệm thi hành Quyết định này./.</w:t>
      </w:r>
    </w:p>
    <w:p w14:paraId="79148375" w14:textId="77777777" w:rsidR="000D4B0D" w:rsidRPr="00BC0E7C" w:rsidRDefault="000D4B0D" w:rsidP="000D4B0D">
      <w:pPr>
        <w:widowControl w:val="0"/>
        <w:spacing w:before="120" w:line="264" w:lineRule="auto"/>
        <w:ind w:firstLine="720"/>
        <w:jc w:val="both"/>
        <w:rPr>
          <w:rStyle w:val="fontstyle01"/>
          <w:color w:val="auto"/>
          <w:sz w:val="14"/>
          <w:lang w:val="vi-VN"/>
        </w:rPr>
      </w:pPr>
    </w:p>
    <w:tbl>
      <w:tblPr>
        <w:tblW w:w="0" w:type="auto"/>
        <w:jc w:val="center"/>
        <w:tblBorders>
          <w:insideH w:val="single" w:sz="4" w:space="0" w:color="auto"/>
        </w:tblBorders>
        <w:tblLook w:val="04A0" w:firstRow="1" w:lastRow="0" w:firstColumn="1" w:lastColumn="0" w:noHBand="0" w:noVBand="1"/>
      </w:tblPr>
      <w:tblGrid>
        <w:gridCol w:w="4536"/>
        <w:gridCol w:w="4502"/>
      </w:tblGrid>
      <w:tr w:rsidR="00BC0E7C" w:rsidRPr="00BC0E7C" w14:paraId="3C7456D1" w14:textId="77777777" w:rsidTr="00426C7E">
        <w:trPr>
          <w:jc w:val="center"/>
        </w:trPr>
        <w:tc>
          <w:tcPr>
            <w:tcW w:w="4536" w:type="dxa"/>
            <w:shd w:val="clear" w:color="auto" w:fill="auto"/>
          </w:tcPr>
          <w:p w14:paraId="230407CE" w14:textId="77777777" w:rsidR="000D4B0D" w:rsidRPr="00D1089A" w:rsidRDefault="000D4B0D" w:rsidP="001D73B8">
            <w:pPr>
              <w:pStyle w:val="NormalWeb"/>
              <w:widowControl w:val="0"/>
              <w:shd w:val="clear" w:color="auto" w:fill="FFFFFF"/>
              <w:spacing w:before="0" w:beforeAutospacing="0" w:after="0" w:afterAutospacing="0" w:line="234" w:lineRule="atLeast"/>
              <w:jc w:val="both"/>
              <w:rPr>
                <w:b/>
                <w:i/>
                <w:iCs/>
                <w:szCs w:val="30"/>
                <w:lang w:val="vi-VN"/>
              </w:rPr>
            </w:pPr>
            <w:r w:rsidRPr="00D1089A">
              <w:rPr>
                <w:b/>
                <w:i/>
                <w:iCs/>
                <w:szCs w:val="30"/>
                <w:lang w:val="vi-VN"/>
              </w:rPr>
              <w:t>Nơi nhận:</w:t>
            </w:r>
          </w:p>
          <w:p w14:paraId="77EFD1EC" w14:textId="77777777" w:rsidR="000D4B0D" w:rsidRPr="00BC0E7C" w:rsidRDefault="000D4B0D" w:rsidP="001D73B8">
            <w:pPr>
              <w:pStyle w:val="NormalWeb"/>
              <w:widowControl w:val="0"/>
              <w:shd w:val="clear" w:color="auto" w:fill="FFFFFF"/>
              <w:spacing w:before="0" w:beforeAutospacing="0" w:after="0" w:afterAutospacing="0" w:line="234" w:lineRule="atLeast"/>
              <w:jc w:val="both"/>
              <w:rPr>
                <w:sz w:val="22"/>
                <w:szCs w:val="22"/>
                <w:lang w:val="vi-VN"/>
              </w:rPr>
            </w:pPr>
          </w:p>
        </w:tc>
        <w:tc>
          <w:tcPr>
            <w:tcW w:w="4502" w:type="dxa"/>
            <w:shd w:val="clear" w:color="auto" w:fill="auto"/>
          </w:tcPr>
          <w:p w14:paraId="465538CE" w14:textId="77777777" w:rsidR="000D4B0D" w:rsidRPr="00426C7E" w:rsidRDefault="000D4B0D" w:rsidP="001D73B8">
            <w:pPr>
              <w:pStyle w:val="BodyText"/>
              <w:tabs>
                <w:tab w:val="clear" w:pos="5669"/>
              </w:tabs>
              <w:spacing w:line="240" w:lineRule="atLeast"/>
              <w:ind w:firstLine="0"/>
              <w:jc w:val="center"/>
              <w:rPr>
                <w:rFonts w:ascii="Times New Roman" w:hAnsi="Times New Roman" w:cs="Times New Roman"/>
                <w:b/>
                <w:sz w:val="26"/>
                <w:szCs w:val="26"/>
                <w:lang w:val="vi-VN"/>
              </w:rPr>
            </w:pPr>
            <w:r w:rsidRPr="00426C7E">
              <w:rPr>
                <w:rFonts w:ascii="Times New Roman" w:hAnsi="Times New Roman" w:cs="Times New Roman"/>
                <w:b/>
                <w:sz w:val="26"/>
                <w:szCs w:val="26"/>
                <w:lang w:val="vi-VN"/>
              </w:rPr>
              <w:t>TM. ỦY BAN NHÂN DÂN</w:t>
            </w:r>
          </w:p>
          <w:p w14:paraId="4E710A3B" w14:textId="77777777" w:rsidR="000D4B0D" w:rsidRPr="00426C7E" w:rsidRDefault="000D4B0D" w:rsidP="001D73B8">
            <w:pPr>
              <w:pStyle w:val="BodyText"/>
              <w:tabs>
                <w:tab w:val="clear" w:pos="5669"/>
              </w:tabs>
              <w:spacing w:line="240" w:lineRule="atLeast"/>
              <w:ind w:firstLine="0"/>
              <w:jc w:val="center"/>
              <w:rPr>
                <w:rFonts w:ascii="Times New Roman" w:hAnsi="Times New Roman" w:cs="Times New Roman"/>
                <w:b/>
                <w:sz w:val="26"/>
                <w:szCs w:val="26"/>
                <w:lang w:val="vi-VN"/>
              </w:rPr>
            </w:pPr>
            <w:r w:rsidRPr="00426C7E">
              <w:rPr>
                <w:rFonts w:ascii="Times New Roman" w:hAnsi="Times New Roman" w:cs="Times New Roman"/>
                <w:b/>
                <w:sz w:val="26"/>
                <w:szCs w:val="26"/>
                <w:lang w:val="vi-VN"/>
              </w:rPr>
              <w:t>KT. CHỦ TỊCH</w:t>
            </w:r>
          </w:p>
          <w:p w14:paraId="61A259A4" w14:textId="77777777" w:rsidR="000D4B0D" w:rsidRPr="00426C7E" w:rsidRDefault="000D4B0D" w:rsidP="001D73B8">
            <w:pPr>
              <w:pStyle w:val="BodyText"/>
              <w:tabs>
                <w:tab w:val="clear" w:pos="5669"/>
              </w:tabs>
              <w:spacing w:line="240" w:lineRule="atLeast"/>
              <w:ind w:firstLine="0"/>
              <w:jc w:val="center"/>
              <w:rPr>
                <w:rFonts w:ascii="Times New Roman" w:hAnsi="Times New Roman" w:cs="Times New Roman"/>
                <w:b/>
                <w:sz w:val="26"/>
                <w:szCs w:val="26"/>
                <w:lang w:val="vi-VN"/>
              </w:rPr>
            </w:pPr>
            <w:r w:rsidRPr="00426C7E">
              <w:rPr>
                <w:rFonts w:ascii="Times New Roman" w:hAnsi="Times New Roman" w:cs="Times New Roman"/>
                <w:b/>
                <w:sz w:val="26"/>
                <w:szCs w:val="26"/>
                <w:lang w:val="vi-VN"/>
              </w:rPr>
              <w:t>PHÓ CHỦ TỊCH</w:t>
            </w:r>
          </w:p>
          <w:p w14:paraId="2C55CB1C" w14:textId="77777777" w:rsidR="000D4B0D" w:rsidRPr="00BC0E7C" w:rsidRDefault="000D4B0D" w:rsidP="001D73B8">
            <w:pPr>
              <w:pStyle w:val="NormalWeb"/>
              <w:widowControl w:val="0"/>
              <w:spacing w:before="0" w:beforeAutospacing="0" w:after="0" w:afterAutospacing="0" w:line="234" w:lineRule="atLeast"/>
              <w:rPr>
                <w:sz w:val="28"/>
                <w:szCs w:val="28"/>
                <w:lang w:val="vi-VN"/>
              </w:rPr>
            </w:pPr>
          </w:p>
          <w:p w14:paraId="725DC58A" w14:textId="77777777" w:rsidR="000D4B0D" w:rsidRPr="00BC0E7C" w:rsidRDefault="000D4B0D" w:rsidP="001D73B8">
            <w:pPr>
              <w:pStyle w:val="NormalWeb"/>
              <w:widowControl w:val="0"/>
              <w:spacing w:before="0" w:beforeAutospacing="0" w:after="0" w:afterAutospacing="0" w:line="234" w:lineRule="atLeast"/>
              <w:rPr>
                <w:sz w:val="28"/>
                <w:szCs w:val="28"/>
                <w:lang w:val="vi-VN"/>
              </w:rPr>
            </w:pPr>
          </w:p>
          <w:p w14:paraId="12702D35" w14:textId="77777777" w:rsidR="000D4B0D" w:rsidRPr="00BC0E7C" w:rsidRDefault="000D4B0D" w:rsidP="001D73B8">
            <w:pPr>
              <w:pStyle w:val="NormalWeb"/>
              <w:widowControl w:val="0"/>
              <w:spacing w:before="0" w:beforeAutospacing="0" w:after="0" w:afterAutospacing="0" w:line="234" w:lineRule="atLeast"/>
              <w:rPr>
                <w:sz w:val="28"/>
                <w:szCs w:val="28"/>
                <w:lang w:val="vi-VN"/>
              </w:rPr>
            </w:pPr>
          </w:p>
          <w:p w14:paraId="7482F748" w14:textId="77777777" w:rsidR="000D4B0D" w:rsidRPr="00BC0E7C" w:rsidRDefault="000D4B0D" w:rsidP="001D73B8">
            <w:pPr>
              <w:pStyle w:val="NormalWeb"/>
              <w:widowControl w:val="0"/>
              <w:spacing w:before="0" w:beforeAutospacing="0" w:after="0" w:afterAutospacing="0" w:line="234" w:lineRule="atLeast"/>
              <w:rPr>
                <w:sz w:val="28"/>
                <w:szCs w:val="28"/>
                <w:lang w:val="vi-VN"/>
              </w:rPr>
            </w:pPr>
          </w:p>
          <w:p w14:paraId="5F558BBA" w14:textId="77777777" w:rsidR="000D4B0D" w:rsidRPr="00BC0E7C" w:rsidRDefault="000D4B0D" w:rsidP="001D73B8">
            <w:pPr>
              <w:pStyle w:val="NormalWeb"/>
              <w:widowControl w:val="0"/>
              <w:spacing w:before="0" w:beforeAutospacing="0" w:after="0" w:afterAutospacing="0" w:line="234" w:lineRule="atLeast"/>
              <w:rPr>
                <w:sz w:val="28"/>
                <w:szCs w:val="28"/>
                <w:lang w:val="vi-VN"/>
              </w:rPr>
            </w:pPr>
          </w:p>
          <w:p w14:paraId="6FDE4119" w14:textId="77777777" w:rsidR="000D4B0D" w:rsidRPr="00BC0E7C" w:rsidRDefault="000D4B0D" w:rsidP="001D73B8">
            <w:pPr>
              <w:pStyle w:val="NormalWeb"/>
              <w:widowControl w:val="0"/>
              <w:spacing w:before="0" w:beforeAutospacing="0" w:after="0" w:afterAutospacing="0" w:line="234" w:lineRule="atLeast"/>
              <w:jc w:val="center"/>
              <w:rPr>
                <w:b/>
                <w:sz w:val="28"/>
                <w:szCs w:val="28"/>
                <w:lang w:val="vi-VN"/>
              </w:rPr>
            </w:pPr>
            <w:r w:rsidRPr="00BC0E7C">
              <w:rPr>
                <w:b/>
                <w:sz w:val="28"/>
                <w:szCs w:val="28"/>
                <w:lang w:val="vi-VN"/>
              </w:rPr>
              <w:t>Lê Ô Pích</w:t>
            </w:r>
          </w:p>
        </w:tc>
      </w:tr>
    </w:tbl>
    <w:p w14:paraId="563357C8" w14:textId="77777777" w:rsidR="000D4B0D" w:rsidRPr="00BC0E7C" w:rsidRDefault="000D4B0D" w:rsidP="000D4B0D">
      <w:pPr>
        <w:widowControl w:val="0"/>
        <w:spacing w:before="120" w:line="264" w:lineRule="auto"/>
        <w:ind w:firstLine="720"/>
        <w:jc w:val="both"/>
        <w:rPr>
          <w:rStyle w:val="fontstyle01"/>
          <w:color w:val="auto"/>
          <w:lang w:val="vi-VN"/>
        </w:rPr>
      </w:pPr>
    </w:p>
    <w:p w14:paraId="0ABB74EB" w14:textId="77777777" w:rsidR="000D4B0D" w:rsidRPr="00BC0E7C" w:rsidRDefault="000D4B0D" w:rsidP="000D4B0D">
      <w:pPr>
        <w:widowControl w:val="0"/>
        <w:rPr>
          <w:lang w:val="vi-VN"/>
        </w:rPr>
      </w:pPr>
    </w:p>
    <w:p w14:paraId="54810601" w14:textId="77777777" w:rsidR="00874223" w:rsidRPr="00BC0E7C" w:rsidRDefault="00874223">
      <w:pPr>
        <w:rPr>
          <w:lang w:val="vi-VN"/>
        </w:rPr>
      </w:pPr>
    </w:p>
    <w:sectPr w:rsidR="00874223" w:rsidRPr="00BC0E7C" w:rsidSect="00003338">
      <w:headerReference w:type="default" r:id="rId6"/>
      <w:pgSz w:w="11906" w:h="16838" w:code="9"/>
      <w:pgMar w:top="1134" w:right="1134"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24C9" w14:textId="77777777" w:rsidR="00E31D92" w:rsidRDefault="00E31D92">
      <w:r>
        <w:separator/>
      </w:r>
    </w:p>
  </w:endnote>
  <w:endnote w:type="continuationSeparator" w:id="0">
    <w:p w14:paraId="72455A5B" w14:textId="77777777" w:rsidR="00E31D92" w:rsidRDefault="00E3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FB08" w14:textId="77777777" w:rsidR="00E31D92" w:rsidRDefault="00E31D92">
      <w:r>
        <w:separator/>
      </w:r>
    </w:p>
  </w:footnote>
  <w:footnote w:type="continuationSeparator" w:id="0">
    <w:p w14:paraId="20B5B05B" w14:textId="77777777" w:rsidR="00E31D92" w:rsidRDefault="00E3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1429"/>
      <w:docPartObj>
        <w:docPartGallery w:val="Page Numbers (Top of Page)"/>
        <w:docPartUnique/>
      </w:docPartObj>
    </w:sdtPr>
    <w:sdtEndPr>
      <w:rPr>
        <w:noProof/>
      </w:rPr>
    </w:sdtEndPr>
    <w:sdtContent>
      <w:p w14:paraId="2A81C89E" w14:textId="77777777" w:rsidR="00D0299E" w:rsidRDefault="0064459A">
        <w:pPr>
          <w:pStyle w:val="Header"/>
          <w:jc w:val="center"/>
        </w:pPr>
        <w:r>
          <w:fldChar w:fldCharType="begin"/>
        </w:r>
        <w:r>
          <w:instrText xml:space="preserve"> PAGE   \* MERGEFORMAT </w:instrText>
        </w:r>
        <w:r>
          <w:fldChar w:fldCharType="separate"/>
        </w:r>
        <w:r w:rsidR="00BC0E7C">
          <w:rPr>
            <w:noProof/>
          </w:rPr>
          <w:t>3</w:t>
        </w:r>
        <w:r>
          <w:rPr>
            <w:noProof/>
          </w:rPr>
          <w:fldChar w:fldCharType="end"/>
        </w:r>
      </w:p>
    </w:sdtContent>
  </w:sdt>
  <w:p w14:paraId="4FFA18FC" w14:textId="77777777" w:rsidR="00D0299E" w:rsidRDefault="00D02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0D"/>
    <w:rsid w:val="00003338"/>
    <w:rsid w:val="00081E71"/>
    <w:rsid w:val="000D4B0D"/>
    <w:rsid w:val="000D50B8"/>
    <w:rsid w:val="000D79D6"/>
    <w:rsid w:val="001407F5"/>
    <w:rsid w:val="001A563B"/>
    <w:rsid w:val="001C1D5D"/>
    <w:rsid w:val="00204C9C"/>
    <w:rsid w:val="00226BC1"/>
    <w:rsid w:val="00267EE6"/>
    <w:rsid w:val="00291AC4"/>
    <w:rsid w:val="00303730"/>
    <w:rsid w:val="003306B3"/>
    <w:rsid w:val="0039299F"/>
    <w:rsid w:val="003B6011"/>
    <w:rsid w:val="003D3510"/>
    <w:rsid w:val="00426C7E"/>
    <w:rsid w:val="004748E0"/>
    <w:rsid w:val="00497F48"/>
    <w:rsid w:val="0057795A"/>
    <w:rsid w:val="0064459A"/>
    <w:rsid w:val="00691EFA"/>
    <w:rsid w:val="006F72D7"/>
    <w:rsid w:val="00735C46"/>
    <w:rsid w:val="007E7277"/>
    <w:rsid w:val="00840771"/>
    <w:rsid w:val="00857013"/>
    <w:rsid w:val="00874223"/>
    <w:rsid w:val="00882A2C"/>
    <w:rsid w:val="008D3974"/>
    <w:rsid w:val="009078FE"/>
    <w:rsid w:val="00931254"/>
    <w:rsid w:val="00A43EA8"/>
    <w:rsid w:val="00AB2D99"/>
    <w:rsid w:val="00AC2F65"/>
    <w:rsid w:val="00AF3AD6"/>
    <w:rsid w:val="00B23E43"/>
    <w:rsid w:val="00B37F1B"/>
    <w:rsid w:val="00BC0E7C"/>
    <w:rsid w:val="00BD30A9"/>
    <w:rsid w:val="00C536BE"/>
    <w:rsid w:val="00CC7AC2"/>
    <w:rsid w:val="00D0299E"/>
    <w:rsid w:val="00D1089A"/>
    <w:rsid w:val="00D10A47"/>
    <w:rsid w:val="00D403F6"/>
    <w:rsid w:val="00DB4387"/>
    <w:rsid w:val="00DF61BA"/>
    <w:rsid w:val="00E31D92"/>
    <w:rsid w:val="00E33709"/>
    <w:rsid w:val="00E62DF2"/>
    <w:rsid w:val="00EA78EE"/>
    <w:rsid w:val="00F93B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A423F"/>
  <w15:docId w15:val="{6C8823A7-1521-4D6D-B7FA-C1463A5C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0D"/>
    <w:pPr>
      <w:spacing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w:basedOn w:val="Normal"/>
    <w:link w:val="NormalWebChar"/>
    <w:unhideWhenUsed/>
    <w:rsid w:val="000D4B0D"/>
    <w:pPr>
      <w:spacing w:before="100" w:beforeAutospacing="1" w:after="100" w:afterAutospacing="1"/>
    </w:pPr>
  </w:style>
  <w:style w:type="character" w:customStyle="1" w:styleId="NormalWebChar">
    <w:name w:val="Normal (Web) Char"/>
    <w:aliases w:val="Char Char Char Char,Char Char1 Char,Char Char5 Char,Char Char Char1,Char Char Char Char Char Char Char Char Char Char Char1,Char Char Char Char Char Char Char Char Char Char Char Char,Обычный (веб)1 Char,Обычный (веб) Знак Char"/>
    <w:link w:val="NormalWeb"/>
    <w:locked/>
    <w:rsid w:val="000D4B0D"/>
    <w:rPr>
      <w:rFonts w:eastAsia="Times New Roman" w:cs="Times New Roman"/>
      <w:sz w:val="24"/>
      <w:szCs w:val="24"/>
      <w:lang w:val="en-US"/>
    </w:rPr>
  </w:style>
  <w:style w:type="character" w:customStyle="1" w:styleId="fontstyle01">
    <w:name w:val="fontstyle01"/>
    <w:rsid w:val="000D4B0D"/>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0D4B0D"/>
    <w:pPr>
      <w:widowControl w:val="0"/>
      <w:tabs>
        <w:tab w:val="right" w:pos="5669"/>
      </w:tabs>
      <w:autoSpaceDE w:val="0"/>
      <w:autoSpaceDN w:val="0"/>
      <w:adjustRightInd w:val="0"/>
      <w:spacing w:line="369" w:lineRule="atLeast"/>
      <w:ind w:firstLine="567"/>
      <w:jc w:val="both"/>
    </w:pPr>
    <w:rPr>
      <w:rFonts w:ascii="VNI-Times" w:hAnsi="VNI-Times" w:cs="VNI-Times"/>
      <w:sz w:val="28"/>
      <w:szCs w:val="28"/>
    </w:rPr>
  </w:style>
  <w:style w:type="character" w:customStyle="1" w:styleId="BodyTextChar">
    <w:name w:val="Body Text Char"/>
    <w:basedOn w:val="DefaultParagraphFont"/>
    <w:link w:val="BodyText"/>
    <w:uiPriority w:val="99"/>
    <w:rsid w:val="000D4B0D"/>
    <w:rPr>
      <w:rFonts w:ascii="VNI-Times" w:eastAsia="Times New Roman" w:hAnsi="VNI-Times" w:cs="VNI-Times"/>
      <w:szCs w:val="28"/>
      <w:lang w:val="en-US"/>
    </w:rPr>
  </w:style>
  <w:style w:type="paragraph" w:styleId="Header">
    <w:name w:val="header"/>
    <w:basedOn w:val="Normal"/>
    <w:link w:val="HeaderChar"/>
    <w:uiPriority w:val="99"/>
    <w:unhideWhenUsed/>
    <w:rsid w:val="000D4B0D"/>
    <w:pPr>
      <w:tabs>
        <w:tab w:val="center" w:pos="4513"/>
        <w:tab w:val="right" w:pos="9026"/>
      </w:tabs>
    </w:pPr>
  </w:style>
  <w:style w:type="character" w:customStyle="1" w:styleId="HeaderChar">
    <w:name w:val="Header Char"/>
    <w:basedOn w:val="DefaultParagraphFont"/>
    <w:link w:val="Header"/>
    <w:uiPriority w:val="99"/>
    <w:rsid w:val="000D4B0D"/>
    <w:rPr>
      <w:rFonts w:eastAsia="Times New Roman" w:cs="Times New Roman"/>
      <w:sz w:val="24"/>
      <w:szCs w:val="24"/>
      <w:lang w:val="en-US"/>
    </w:rPr>
  </w:style>
  <w:style w:type="paragraph" w:styleId="Footer">
    <w:name w:val="footer"/>
    <w:basedOn w:val="Normal"/>
    <w:link w:val="FooterChar"/>
    <w:uiPriority w:val="99"/>
    <w:unhideWhenUsed/>
    <w:rsid w:val="00D10A47"/>
    <w:pPr>
      <w:tabs>
        <w:tab w:val="center" w:pos="4680"/>
        <w:tab w:val="right" w:pos="9360"/>
      </w:tabs>
    </w:pPr>
  </w:style>
  <w:style w:type="character" w:customStyle="1" w:styleId="FooterChar">
    <w:name w:val="Footer Char"/>
    <w:basedOn w:val="DefaultParagraphFont"/>
    <w:link w:val="Footer"/>
    <w:uiPriority w:val="99"/>
    <w:rsid w:val="00D10A47"/>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Thach Thanh</dc:creator>
  <cp:lastModifiedBy>Administrator</cp:lastModifiedBy>
  <cp:revision>2</cp:revision>
  <dcterms:created xsi:type="dcterms:W3CDTF">2024-01-15T01:05:00Z</dcterms:created>
  <dcterms:modified xsi:type="dcterms:W3CDTF">2024-01-15T01:05:00Z</dcterms:modified>
</cp:coreProperties>
</file>